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49E" w:rsidRDefault="001C7CF6">
      <w:pPr>
        <w:widowControl/>
        <w:snapToGrid w:val="0"/>
        <w:spacing w:line="480" w:lineRule="exact"/>
        <w:jc w:val="left"/>
        <w:outlineLvl w:val="0"/>
        <w:rPr>
          <w:rFonts w:asciiTheme="minorEastAsia" w:eastAsiaTheme="minorEastAsia" w:hAnsiTheme="minorEastAsia" w:cstheme="minorEastAsia"/>
          <w:bCs/>
          <w:iCs/>
          <w:kern w:val="0"/>
          <w:sz w:val="24"/>
          <w:szCs w:val="24"/>
        </w:rPr>
      </w:pPr>
      <w:r>
        <w:rPr>
          <w:rFonts w:asciiTheme="minorEastAsia" w:eastAsiaTheme="minorEastAsia" w:hAnsiTheme="minorEastAsia" w:cstheme="minorEastAsia" w:hint="eastAsia"/>
          <w:bCs/>
          <w:iCs/>
          <w:kern w:val="0"/>
          <w:sz w:val="24"/>
          <w:szCs w:val="24"/>
        </w:rPr>
        <w:t>附件</w:t>
      </w:r>
      <w:r>
        <w:rPr>
          <w:rFonts w:asciiTheme="minorEastAsia" w:eastAsiaTheme="minorEastAsia" w:hAnsiTheme="minorEastAsia" w:cstheme="minorEastAsia" w:hint="eastAsia"/>
          <w:bCs/>
          <w:iCs/>
          <w:kern w:val="0"/>
          <w:sz w:val="24"/>
          <w:szCs w:val="24"/>
        </w:rPr>
        <w:t>1</w:t>
      </w:r>
    </w:p>
    <w:p w:rsidR="004A349E" w:rsidRDefault="001C7CF6">
      <w:pPr>
        <w:widowControl/>
        <w:snapToGrid w:val="0"/>
        <w:spacing w:line="480" w:lineRule="exact"/>
        <w:jc w:val="center"/>
        <w:outlineLvl w:val="0"/>
        <w:rPr>
          <w:rFonts w:asciiTheme="minorEastAsia" w:eastAsiaTheme="minorEastAsia" w:hAnsiTheme="minorEastAsia" w:cstheme="minorEastAsia"/>
          <w:b/>
          <w:bCs/>
          <w:iCs/>
          <w:kern w:val="0"/>
          <w:sz w:val="32"/>
          <w:szCs w:val="32"/>
        </w:rPr>
      </w:pPr>
      <w:bookmarkStart w:id="0" w:name="OLE_LINK1"/>
      <w:r>
        <w:rPr>
          <w:rFonts w:asciiTheme="minorEastAsia" w:eastAsiaTheme="minorEastAsia" w:hAnsiTheme="minorEastAsia" w:cstheme="minorEastAsia" w:hint="eastAsia"/>
          <w:b/>
          <w:bCs/>
          <w:iCs/>
          <w:kern w:val="0"/>
          <w:sz w:val="32"/>
          <w:szCs w:val="32"/>
        </w:rPr>
        <w:t>中国高校产学研创新基金</w:t>
      </w:r>
      <w:bookmarkEnd w:id="0"/>
      <w:r>
        <w:rPr>
          <w:rFonts w:asciiTheme="minorEastAsia" w:eastAsiaTheme="minorEastAsia" w:hAnsiTheme="minorEastAsia" w:cstheme="minorEastAsia" w:hint="eastAsia"/>
          <w:b/>
          <w:bCs/>
          <w:iCs/>
          <w:kern w:val="0"/>
          <w:sz w:val="32"/>
          <w:szCs w:val="32"/>
        </w:rPr>
        <w:t>-</w:t>
      </w:r>
      <w:r>
        <w:rPr>
          <w:rFonts w:asciiTheme="minorEastAsia" w:eastAsiaTheme="minorEastAsia" w:hAnsiTheme="minorEastAsia" w:cstheme="minorEastAsia" w:hint="eastAsia"/>
          <w:b/>
          <w:bCs/>
          <w:iCs/>
          <w:kern w:val="0"/>
          <w:sz w:val="32"/>
          <w:szCs w:val="32"/>
        </w:rPr>
        <w:t>星网锐捷数字教育创新专项</w:t>
      </w:r>
    </w:p>
    <w:p w:rsidR="004A349E" w:rsidRDefault="001C7CF6">
      <w:pPr>
        <w:widowControl/>
        <w:snapToGrid w:val="0"/>
        <w:spacing w:afterLines="100" w:after="312" w:line="480" w:lineRule="exact"/>
        <w:jc w:val="center"/>
        <w:outlineLvl w:val="0"/>
        <w:rPr>
          <w:rFonts w:asciiTheme="minorEastAsia" w:eastAsiaTheme="minorEastAsia" w:hAnsiTheme="minorEastAsia" w:cstheme="minorEastAsia"/>
          <w:b/>
          <w:bCs/>
          <w:iCs/>
          <w:kern w:val="0"/>
          <w:sz w:val="32"/>
          <w:szCs w:val="32"/>
        </w:rPr>
      </w:pPr>
      <w:r>
        <w:rPr>
          <w:rFonts w:asciiTheme="minorEastAsia" w:eastAsiaTheme="minorEastAsia" w:hAnsiTheme="minorEastAsia" w:cstheme="minorEastAsia" w:hint="eastAsia"/>
          <w:b/>
          <w:bCs/>
          <w:iCs/>
          <w:kern w:val="0"/>
          <w:sz w:val="32"/>
          <w:szCs w:val="32"/>
        </w:rPr>
        <w:t>申请指南说明</w:t>
      </w:r>
    </w:p>
    <w:p w:rsidR="004A349E" w:rsidRDefault="001C7CF6">
      <w:pPr>
        <w:spacing w:line="480" w:lineRule="exact"/>
        <w:ind w:firstLineChars="200" w:firstLine="480"/>
        <w:contextualSpacing/>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《关于申报</w:t>
      </w:r>
      <w:r>
        <w:rPr>
          <w:rFonts w:asciiTheme="minorEastAsia" w:eastAsiaTheme="minorEastAsia" w:hAnsiTheme="minorEastAsia" w:cstheme="minorEastAsia" w:hint="eastAsia"/>
          <w:sz w:val="24"/>
          <w:szCs w:val="24"/>
        </w:rPr>
        <w:t>2026</w:t>
      </w:r>
      <w:r>
        <w:rPr>
          <w:rFonts w:asciiTheme="minorEastAsia" w:eastAsiaTheme="minorEastAsia" w:hAnsiTheme="minorEastAsia" w:cstheme="minorEastAsia" w:hint="eastAsia"/>
          <w:sz w:val="24"/>
          <w:szCs w:val="24"/>
        </w:rPr>
        <w:t>年中国高校产学研创新基金的通知》（教科发中心函</w:t>
      </w:r>
      <w:r w:rsidRPr="00947B3F">
        <w:rPr>
          <w:rFonts w:asciiTheme="minorEastAsia" w:eastAsiaTheme="minorEastAsia" w:hAnsiTheme="minorEastAsia" w:cstheme="minorEastAsia" w:hint="eastAsia"/>
          <w:color w:val="000000" w:themeColor="text1"/>
          <w:sz w:val="24"/>
          <w:szCs w:val="24"/>
        </w:rPr>
        <w:t>〔</w:t>
      </w:r>
      <w:r w:rsidRPr="00947B3F">
        <w:rPr>
          <w:rFonts w:asciiTheme="minorEastAsia" w:eastAsiaTheme="minorEastAsia" w:hAnsiTheme="minorEastAsia" w:cstheme="minorEastAsia" w:hint="eastAsia"/>
          <w:color w:val="000000" w:themeColor="text1"/>
          <w:sz w:val="24"/>
          <w:szCs w:val="24"/>
        </w:rPr>
        <w:t>202</w:t>
      </w:r>
      <w:r w:rsidRPr="00947B3F">
        <w:rPr>
          <w:rFonts w:asciiTheme="minorEastAsia" w:eastAsiaTheme="minorEastAsia" w:hAnsiTheme="minorEastAsia" w:cstheme="minorEastAsia"/>
          <w:color w:val="000000" w:themeColor="text1"/>
          <w:sz w:val="24"/>
          <w:szCs w:val="24"/>
        </w:rPr>
        <w:t>6</w:t>
      </w:r>
      <w:r w:rsidRPr="00947B3F">
        <w:rPr>
          <w:rFonts w:asciiTheme="minorEastAsia" w:eastAsiaTheme="minorEastAsia" w:hAnsiTheme="minorEastAsia" w:cstheme="minorEastAsia" w:hint="eastAsia"/>
          <w:color w:val="000000" w:themeColor="text1"/>
          <w:sz w:val="24"/>
          <w:szCs w:val="24"/>
        </w:rPr>
        <w:t>〕</w:t>
      </w:r>
      <w:r w:rsidR="00654744" w:rsidRPr="00947B3F">
        <w:rPr>
          <w:rFonts w:asciiTheme="minorEastAsia" w:eastAsiaTheme="minorEastAsia" w:hAnsiTheme="minorEastAsia" w:cstheme="minorEastAsia"/>
          <w:color w:val="000000" w:themeColor="text1"/>
          <w:sz w:val="24"/>
          <w:szCs w:val="24"/>
        </w:rPr>
        <w:t>5</w:t>
      </w:r>
      <w:r w:rsidRPr="00947B3F">
        <w:rPr>
          <w:rFonts w:asciiTheme="minorEastAsia" w:eastAsiaTheme="minorEastAsia" w:hAnsiTheme="minorEastAsia" w:cstheme="minorEastAsia" w:hint="eastAsia"/>
          <w:color w:val="000000" w:themeColor="text1"/>
          <w:sz w:val="24"/>
          <w:szCs w:val="24"/>
        </w:rPr>
        <w:t>号</w:t>
      </w:r>
      <w:r w:rsidRPr="00947B3F">
        <w:rPr>
          <w:rFonts w:asciiTheme="minorEastAsia" w:eastAsiaTheme="minorEastAsia" w:hAnsiTheme="minorEastAsia" w:cstheme="minorEastAsia" w:hint="eastAsia"/>
          <w:color w:val="000000" w:themeColor="text1"/>
          <w:sz w:val="24"/>
          <w:szCs w:val="24"/>
        </w:rPr>
        <w:t>)</w:t>
      </w:r>
      <w:r w:rsidRPr="00947B3F">
        <w:rPr>
          <w:rFonts w:asciiTheme="minorEastAsia" w:eastAsiaTheme="minorEastAsia" w:hAnsiTheme="minorEastAsia" w:cstheme="minorEastAsia" w:hint="eastAsia"/>
          <w:color w:val="000000" w:themeColor="text1"/>
          <w:sz w:val="24"/>
          <w:szCs w:val="24"/>
        </w:rPr>
        <w:t>的相关要求，教育部高等学校科学研究发展中心与福建星网锐捷智教科技有限</w:t>
      </w:r>
      <w:r>
        <w:rPr>
          <w:rFonts w:asciiTheme="minorEastAsia" w:eastAsiaTheme="minorEastAsia" w:hAnsiTheme="minorEastAsia" w:cstheme="minorEastAsia" w:hint="eastAsia"/>
          <w:sz w:val="24"/>
          <w:szCs w:val="24"/>
        </w:rPr>
        <w:t>公司、北京弧聚科技有限公司联合设立“</w:t>
      </w: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sz w:val="24"/>
          <w:szCs w:val="24"/>
        </w:rPr>
        <w:t>026</w:t>
      </w:r>
      <w:r>
        <w:rPr>
          <w:rFonts w:asciiTheme="minorEastAsia" w:eastAsiaTheme="minorEastAsia" w:hAnsiTheme="minorEastAsia" w:cstheme="minorEastAsia" w:hint="eastAsia"/>
          <w:sz w:val="24"/>
          <w:szCs w:val="24"/>
        </w:rPr>
        <w:t>年中国高校产学研创新基金</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星网锐捷数字教育创新专项”，支持高校及其附属单位开展高等教育数字创新、职业教育数字创新、数字化转型下智慧新基建领域的数字应用创新，通过产学研协同赋能教创融合，构建数字教育生态，培育数字人才，助力教育高质量发展。</w:t>
      </w:r>
    </w:p>
    <w:p w:rsidR="004A349E" w:rsidRDefault="001C7CF6">
      <w:pPr>
        <w:widowControl/>
        <w:snapToGrid w:val="0"/>
        <w:spacing w:beforeLines="100" w:before="312" w:line="480" w:lineRule="exact"/>
        <w:ind w:firstLineChars="200" w:firstLine="560"/>
        <w:outlineLvl w:val="1"/>
        <w:rPr>
          <w:rFonts w:ascii="微软雅黑" w:eastAsia="微软雅黑" w:hAnsi="微软雅黑" w:cstheme="minorEastAsia"/>
          <w:b/>
          <w:bCs/>
          <w:iCs/>
          <w:kern w:val="0"/>
          <w:sz w:val="28"/>
          <w:szCs w:val="28"/>
        </w:rPr>
      </w:pPr>
      <w:r>
        <w:rPr>
          <w:rFonts w:ascii="微软雅黑" w:eastAsia="微软雅黑" w:hAnsi="微软雅黑" w:cstheme="minorEastAsia" w:hint="eastAsia"/>
          <w:b/>
          <w:bCs/>
          <w:iCs/>
          <w:kern w:val="0"/>
          <w:sz w:val="28"/>
          <w:szCs w:val="28"/>
        </w:rPr>
        <w:t>一、课题说明</w:t>
      </w:r>
    </w:p>
    <w:p w:rsidR="004A349E" w:rsidRDefault="001C7CF6">
      <w:pPr>
        <w:spacing w:line="48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“星网锐捷数字教育创新专项”面向全国遴选合作高校及高校附属单位，聚焦通过产学研协同赋能教创融合，构建数字教育生态，培育数字人才，助力教育高质量发展。</w:t>
      </w:r>
    </w:p>
    <w:p w:rsidR="004A349E" w:rsidRDefault="001C7CF6">
      <w:pPr>
        <w:spacing w:line="48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“星网锐捷数字教育创新专项”的申请截止时间为</w:t>
      </w:r>
      <w:r>
        <w:rPr>
          <w:rFonts w:asciiTheme="minorEastAsia" w:eastAsiaTheme="minorEastAsia" w:hAnsiTheme="minorEastAsia" w:cstheme="minorEastAsia" w:hint="eastAsia"/>
          <w:sz w:val="24"/>
          <w:szCs w:val="24"/>
        </w:rPr>
        <w:t>2026</w:t>
      </w: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sz w:val="24"/>
          <w:szCs w:val="24"/>
        </w:rPr>
        <w:t>9</w:t>
      </w:r>
      <w:r>
        <w:rPr>
          <w:rFonts w:asciiTheme="minorEastAsia" w:eastAsiaTheme="minorEastAsia" w:hAnsiTheme="minorEastAsia" w:cstheme="minorEastAsia" w:hint="eastAsia"/>
          <w:sz w:val="24"/>
          <w:szCs w:val="24"/>
        </w:rPr>
        <w:t>月</w:t>
      </w:r>
      <w:r>
        <w:rPr>
          <w:rFonts w:asciiTheme="minorEastAsia" w:eastAsiaTheme="minorEastAsia" w:hAnsiTheme="minorEastAsia" w:cstheme="minorEastAsia"/>
          <w:sz w:val="24"/>
          <w:szCs w:val="24"/>
        </w:rPr>
        <w:t>15</w:t>
      </w:r>
      <w:r>
        <w:rPr>
          <w:rFonts w:asciiTheme="minorEastAsia" w:eastAsiaTheme="minorEastAsia" w:hAnsiTheme="minorEastAsia" w:cstheme="minorEastAsia" w:hint="eastAsia"/>
          <w:sz w:val="24"/>
          <w:szCs w:val="24"/>
        </w:rPr>
        <w:t>日。计划执行时间为</w:t>
      </w:r>
      <w:r>
        <w:rPr>
          <w:rFonts w:asciiTheme="minorEastAsia" w:eastAsiaTheme="minorEastAsia" w:hAnsiTheme="minorEastAsia" w:cstheme="minorEastAsia" w:hint="eastAsia"/>
          <w:sz w:val="24"/>
          <w:szCs w:val="24"/>
        </w:rPr>
        <w:t>2026</w:t>
      </w: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hint="eastAsia"/>
          <w:sz w:val="24"/>
          <w:szCs w:val="24"/>
        </w:rPr>
        <w:t>12</w:t>
      </w:r>
      <w:r>
        <w:rPr>
          <w:rFonts w:asciiTheme="minorEastAsia" w:eastAsiaTheme="minorEastAsia" w:hAnsiTheme="minorEastAsia" w:cstheme="minorEastAsia" w:hint="eastAsia"/>
          <w:sz w:val="24"/>
          <w:szCs w:val="24"/>
        </w:rPr>
        <w:t>月</w:t>
      </w:r>
      <w:r>
        <w:rPr>
          <w:rFonts w:asciiTheme="minorEastAsia" w:eastAsiaTheme="minorEastAsia" w:hAnsiTheme="minorEastAsia" w:cstheme="minorEastAsia"/>
          <w:sz w:val="24"/>
          <w:szCs w:val="24"/>
        </w:rPr>
        <w:t>1</w:t>
      </w:r>
      <w:r>
        <w:rPr>
          <w:rFonts w:asciiTheme="minorEastAsia" w:eastAsiaTheme="minorEastAsia" w:hAnsiTheme="minorEastAsia" w:cstheme="minorEastAsia" w:hint="eastAsia"/>
          <w:sz w:val="24"/>
          <w:szCs w:val="24"/>
        </w:rPr>
        <w:t>日～</w:t>
      </w:r>
      <w:r>
        <w:rPr>
          <w:rFonts w:asciiTheme="minorEastAsia" w:eastAsiaTheme="minorEastAsia" w:hAnsiTheme="minorEastAsia" w:cstheme="minorEastAsia" w:hint="eastAsia"/>
          <w:sz w:val="24"/>
          <w:szCs w:val="24"/>
        </w:rPr>
        <w:t>2027</w:t>
      </w: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sz w:val="24"/>
          <w:szCs w:val="24"/>
        </w:rPr>
        <w:t>11</w:t>
      </w:r>
      <w:r>
        <w:rPr>
          <w:rFonts w:asciiTheme="minorEastAsia" w:eastAsiaTheme="minorEastAsia" w:hAnsiTheme="minorEastAsia" w:cstheme="minorEastAsia" w:hint="eastAsia"/>
          <w:sz w:val="24"/>
          <w:szCs w:val="24"/>
        </w:rPr>
        <w:t>月</w:t>
      </w:r>
      <w:r>
        <w:rPr>
          <w:rFonts w:asciiTheme="minorEastAsia" w:eastAsiaTheme="minorEastAsia" w:hAnsiTheme="minorEastAsia" w:cstheme="minorEastAsia"/>
          <w:sz w:val="24"/>
          <w:szCs w:val="24"/>
        </w:rPr>
        <w:t>30</w:t>
      </w:r>
      <w:r>
        <w:rPr>
          <w:rFonts w:asciiTheme="minorEastAsia" w:eastAsiaTheme="minorEastAsia" w:hAnsiTheme="minorEastAsia" w:cstheme="minorEastAsia" w:hint="eastAsia"/>
          <w:sz w:val="24"/>
          <w:szCs w:val="24"/>
        </w:rPr>
        <w:t>日，可根据课题复杂程度适度延长执行周期，最长不超过两年。</w:t>
      </w:r>
    </w:p>
    <w:p w:rsidR="004A349E" w:rsidRDefault="001C7CF6">
      <w:pPr>
        <w:spacing w:line="480" w:lineRule="exact"/>
        <w:ind w:firstLine="480"/>
        <w:rPr>
          <w:rFonts w:ascii="宋体" w:hAnsi="宋体"/>
          <w:sz w:val="24"/>
          <w:szCs w:val="24"/>
        </w:rPr>
      </w:pP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“星网锐捷数字教育创新专项”分为一般课题和重点课题：</w:t>
      </w:r>
    </w:p>
    <w:p w:rsidR="004A349E" w:rsidRDefault="001C7CF6">
      <w:pPr>
        <w:spacing w:line="48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⑴</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一般课题为每个立项课题提供总经费</w:t>
      </w:r>
      <w:r>
        <w:rPr>
          <w:rFonts w:asciiTheme="minorEastAsia" w:eastAsiaTheme="minorEastAsia" w:hAnsiTheme="minorEastAsia" w:cstheme="minorEastAsia"/>
          <w:sz w:val="24"/>
          <w:szCs w:val="24"/>
        </w:rPr>
        <w:t>10</w:t>
      </w:r>
      <w:r>
        <w:rPr>
          <w:rFonts w:asciiTheme="minorEastAsia" w:eastAsiaTheme="minorEastAsia" w:hAnsiTheme="minorEastAsia" w:cstheme="minorEastAsia" w:hint="eastAsia"/>
          <w:sz w:val="24"/>
          <w:szCs w:val="24"/>
        </w:rPr>
        <w:t>万元至</w:t>
      </w:r>
      <w:r>
        <w:rPr>
          <w:rFonts w:asciiTheme="minorEastAsia" w:eastAsiaTheme="minorEastAsia" w:hAnsiTheme="minorEastAsia" w:cstheme="minorEastAsia"/>
          <w:sz w:val="24"/>
          <w:szCs w:val="24"/>
        </w:rPr>
        <w:t>40</w:t>
      </w:r>
      <w:r>
        <w:rPr>
          <w:rFonts w:asciiTheme="minorEastAsia" w:eastAsiaTheme="minorEastAsia" w:hAnsiTheme="minorEastAsia" w:cstheme="minorEastAsia" w:hint="eastAsia"/>
          <w:sz w:val="24"/>
          <w:szCs w:val="24"/>
        </w:rPr>
        <w:t>万元的课题研究经费及科研软硬件平台支持，其中课题研究经费</w:t>
      </w:r>
      <w:r>
        <w:rPr>
          <w:rFonts w:asciiTheme="minorEastAsia" w:eastAsiaTheme="minorEastAsia" w:hAnsiTheme="minorEastAsia" w:cstheme="minorEastAsia"/>
          <w:sz w:val="24"/>
          <w:szCs w:val="24"/>
        </w:rPr>
        <w:t>5</w:t>
      </w:r>
      <w:r>
        <w:rPr>
          <w:rFonts w:asciiTheme="minorEastAsia" w:eastAsiaTheme="minorEastAsia" w:hAnsiTheme="minorEastAsia" w:cstheme="minorEastAsia" w:hint="eastAsia"/>
          <w:sz w:val="24"/>
          <w:szCs w:val="24"/>
        </w:rPr>
        <w:t>万元至</w:t>
      </w:r>
      <w:r>
        <w:rPr>
          <w:rFonts w:asciiTheme="minorEastAsia" w:eastAsiaTheme="minorEastAsia" w:hAnsiTheme="minorEastAsia" w:cstheme="minorEastAsia"/>
          <w:sz w:val="24"/>
          <w:szCs w:val="24"/>
        </w:rPr>
        <w:t>20</w:t>
      </w:r>
      <w:r>
        <w:rPr>
          <w:rFonts w:asciiTheme="minorEastAsia" w:eastAsiaTheme="minorEastAsia" w:hAnsiTheme="minorEastAsia" w:cstheme="minorEastAsia" w:hint="eastAsia"/>
          <w:sz w:val="24"/>
          <w:szCs w:val="24"/>
        </w:rPr>
        <w:t>万元；</w:t>
      </w:r>
    </w:p>
    <w:p w:rsidR="004A349E" w:rsidRDefault="001C7CF6">
      <w:pPr>
        <w:spacing w:line="48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⑵</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重点课题不超过</w:t>
      </w:r>
      <w:r>
        <w:rPr>
          <w:rFonts w:asciiTheme="minorEastAsia" w:eastAsiaTheme="minorEastAsia" w:hAnsiTheme="minorEastAsia" w:cstheme="minorEastAsia"/>
          <w:sz w:val="24"/>
          <w:szCs w:val="24"/>
        </w:rPr>
        <w:t>15</w:t>
      </w:r>
      <w:r>
        <w:rPr>
          <w:rFonts w:asciiTheme="minorEastAsia" w:eastAsiaTheme="minorEastAsia" w:hAnsiTheme="minorEastAsia" w:cstheme="minorEastAsia" w:hint="eastAsia"/>
          <w:sz w:val="24"/>
          <w:szCs w:val="24"/>
        </w:rPr>
        <w:t>个，为每个立项课题提供总经费</w:t>
      </w:r>
      <w:r>
        <w:rPr>
          <w:rFonts w:asciiTheme="minorEastAsia" w:eastAsiaTheme="minorEastAsia" w:hAnsiTheme="minorEastAsia" w:cstheme="minorEastAsia"/>
          <w:sz w:val="24"/>
          <w:szCs w:val="24"/>
        </w:rPr>
        <w:t>40</w:t>
      </w:r>
      <w:r>
        <w:rPr>
          <w:rFonts w:asciiTheme="minorEastAsia" w:eastAsiaTheme="minorEastAsia" w:hAnsiTheme="minorEastAsia" w:cstheme="minorEastAsia" w:hint="eastAsia"/>
          <w:sz w:val="24"/>
          <w:szCs w:val="24"/>
        </w:rPr>
        <w:t>万元至</w:t>
      </w:r>
      <w:r>
        <w:rPr>
          <w:rFonts w:asciiTheme="minorEastAsia" w:eastAsiaTheme="minorEastAsia" w:hAnsiTheme="minorEastAsia" w:cstheme="minorEastAsia"/>
          <w:sz w:val="24"/>
          <w:szCs w:val="24"/>
        </w:rPr>
        <w:t>100</w:t>
      </w:r>
      <w:r>
        <w:rPr>
          <w:rFonts w:asciiTheme="minorEastAsia" w:eastAsiaTheme="minorEastAsia" w:hAnsiTheme="minorEastAsia" w:cstheme="minorEastAsia" w:hint="eastAsia"/>
          <w:sz w:val="24"/>
          <w:szCs w:val="24"/>
        </w:rPr>
        <w:t>万元的课题研究经费及科研软硬件平台支持，其中课题研究经费</w:t>
      </w:r>
      <w:r>
        <w:rPr>
          <w:rFonts w:asciiTheme="minorEastAsia" w:eastAsiaTheme="minorEastAsia" w:hAnsiTheme="minorEastAsia" w:cstheme="minorEastAsia"/>
          <w:sz w:val="24"/>
          <w:szCs w:val="24"/>
        </w:rPr>
        <w:t>20</w:t>
      </w:r>
      <w:r>
        <w:rPr>
          <w:rFonts w:asciiTheme="minorEastAsia" w:eastAsiaTheme="minorEastAsia" w:hAnsiTheme="minorEastAsia" w:cstheme="minorEastAsia" w:hint="eastAsia"/>
          <w:sz w:val="24"/>
          <w:szCs w:val="24"/>
        </w:rPr>
        <w:t>万元至</w:t>
      </w:r>
      <w:r>
        <w:rPr>
          <w:rFonts w:asciiTheme="minorEastAsia" w:eastAsiaTheme="minorEastAsia" w:hAnsiTheme="minorEastAsia" w:cstheme="minorEastAsia"/>
          <w:sz w:val="24"/>
          <w:szCs w:val="24"/>
        </w:rPr>
        <w:t>50</w:t>
      </w:r>
      <w:r>
        <w:rPr>
          <w:rFonts w:asciiTheme="minorEastAsia" w:eastAsiaTheme="minorEastAsia" w:hAnsiTheme="minorEastAsia" w:cstheme="minorEastAsia" w:hint="eastAsia"/>
          <w:sz w:val="24"/>
          <w:szCs w:val="24"/>
        </w:rPr>
        <w:t>万元。</w:t>
      </w:r>
    </w:p>
    <w:p w:rsidR="004A349E" w:rsidRDefault="001C7CF6">
      <w:pPr>
        <w:spacing w:line="480" w:lineRule="exact"/>
        <w:ind w:firstLineChars="200" w:firstLine="480"/>
        <w:rPr>
          <w:rFonts w:asciiTheme="minorEastAsia" w:eastAsiaTheme="minorEastAsia" w:hAnsiTheme="minorEastAsia" w:cstheme="minorEastAsia"/>
          <w:sz w:val="24"/>
          <w:szCs w:val="24"/>
        </w:rPr>
      </w:pPr>
      <w:r>
        <w:rPr>
          <w:rFonts w:ascii="宋体" w:eastAsia="宋体" w:hAnsi="宋体" w:hint="eastAsia"/>
          <w:sz w:val="24"/>
          <w:szCs w:val="24"/>
        </w:rPr>
        <w:t>4.</w:t>
      </w:r>
      <w:r>
        <w:rPr>
          <w:rFonts w:asciiTheme="minorEastAsia" w:eastAsiaTheme="minorEastAsia" w:hAnsiTheme="minorEastAsia" w:cstheme="minorEastAsia" w:hint="eastAsia"/>
          <w:sz w:val="24"/>
          <w:szCs w:val="24"/>
        </w:rPr>
        <w:t>“星网锐捷数字教育创新专项”基金课题的选题包括三个方向：</w:t>
      </w:r>
    </w:p>
    <w:p w:rsidR="004A349E" w:rsidRDefault="001C7CF6">
      <w:pPr>
        <w:spacing w:line="48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⑴</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高等教育数字创新：面向本科院校，选题方向见表一；</w:t>
      </w:r>
    </w:p>
    <w:p w:rsidR="004A349E" w:rsidRDefault="001C7CF6">
      <w:pPr>
        <w:spacing w:line="48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⑵</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职业教育数字创新：面向高职院校，选题方向见表二；</w:t>
      </w:r>
    </w:p>
    <w:p w:rsidR="004A349E" w:rsidRDefault="001C7CF6">
      <w:pPr>
        <w:spacing w:line="48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⑶</w:t>
      </w:r>
      <w:r>
        <w:rPr>
          <w:rFonts w:asciiTheme="minorEastAsia" w:eastAsiaTheme="minorEastAsia" w:hAnsiTheme="minorEastAsia" w:cstheme="minorEastAsia"/>
          <w:sz w:val="24"/>
          <w:szCs w:val="24"/>
        </w:rPr>
        <w:t xml:space="preserve"> </w:t>
      </w:r>
      <w:r>
        <w:rPr>
          <w:rFonts w:asciiTheme="minorEastAsia" w:eastAsiaTheme="minorEastAsia" w:hAnsiTheme="minorEastAsia" w:cstheme="minorEastAsia" w:hint="eastAsia"/>
          <w:sz w:val="24"/>
          <w:szCs w:val="24"/>
        </w:rPr>
        <w:t>数字化转型下智慧新基建创新：面向本科院校、高职院校，选题方向见表三。</w:t>
      </w:r>
    </w:p>
    <w:p w:rsidR="004A349E" w:rsidRDefault="00947B3F">
      <w:pPr>
        <w:spacing w:line="48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⑷</w:t>
      </w:r>
      <w:r>
        <w:rPr>
          <w:rFonts w:asciiTheme="minorEastAsia" w:eastAsiaTheme="minorEastAsia" w:hAnsiTheme="minorEastAsia" w:cstheme="minorEastAsia" w:hint="eastAsia"/>
          <w:sz w:val="24"/>
          <w:szCs w:val="24"/>
        </w:rPr>
        <w:t xml:space="preserve"> </w:t>
      </w:r>
      <w:r w:rsidR="001C7CF6">
        <w:rPr>
          <w:rFonts w:asciiTheme="minorEastAsia" w:eastAsiaTheme="minorEastAsia" w:hAnsiTheme="minorEastAsia" w:cstheme="minorEastAsia" w:hint="eastAsia"/>
          <w:sz w:val="24"/>
          <w:szCs w:val="24"/>
        </w:rPr>
        <w:t>申请人选择课题方向进行申报。基金课题提供的相关技</w:t>
      </w:r>
      <w:r w:rsidR="001C7CF6">
        <w:rPr>
          <w:rFonts w:asciiTheme="minorEastAsia" w:eastAsiaTheme="minorEastAsia" w:hAnsiTheme="minorEastAsia" w:cstheme="minorEastAsia" w:hint="eastAsia"/>
          <w:sz w:val="24"/>
          <w:szCs w:val="24"/>
        </w:rPr>
        <w:t>术、应用和软硬件平台见表四。</w:t>
      </w:r>
    </w:p>
    <w:p w:rsidR="004A349E" w:rsidRDefault="001C7CF6">
      <w:pPr>
        <w:spacing w:line="360" w:lineRule="auto"/>
        <w:ind w:firstLineChars="200" w:firstLine="482"/>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表一</w:t>
      </w:r>
      <w:r>
        <w:rPr>
          <w:rFonts w:asciiTheme="minorEastAsia" w:eastAsiaTheme="minorEastAsia" w:hAnsiTheme="minorEastAsia" w:cstheme="minorEastAsia" w:hint="eastAsia"/>
          <w:b/>
          <w:bCs/>
          <w:sz w:val="24"/>
          <w:szCs w:val="24"/>
        </w:rPr>
        <w:t xml:space="preserve"> </w:t>
      </w:r>
      <w:r>
        <w:rPr>
          <w:rFonts w:asciiTheme="minorEastAsia" w:eastAsiaTheme="minorEastAsia" w:hAnsiTheme="minorEastAsia" w:cstheme="minorEastAsia" w:hint="eastAsia"/>
          <w:b/>
          <w:bCs/>
          <w:sz w:val="24"/>
          <w:szCs w:val="24"/>
        </w:rPr>
        <w:t>“高等教育数字创新（面向本科）”选题列表</w:t>
      </w: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1658"/>
        <w:gridCol w:w="6383"/>
      </w:tblGrid>
      <w:tr w:rsidR="004A349E">
        <w:trPr>
          <w:trHeight w:val="437"/>
          <w:jc w:val="center"/>
        </w:trPr>
        <w:tc>
          <w:tcPr>
            <w:tcW w:w="523" w:type="pct"/>
            <w:tcBorders>
              <w:top w:val="single" w:sz="4" w:space="0" w:color="auto"/>
              <w:left w:val="single" w:sz="4" w:space="0" w:color="auto"/>
              <w:bottom w:val="single" w:sz="4" w:space="0" w:color="auto"/>
              <w:right w:val="single" w:sz="4" w:space="0" w:color="auto"/>
            </w:tcBorders>
            <w:shd w:val="clear" w:color="auto" w:fill="BFBFBF"/>
            <w:vAlign w:val="center"/>
          </w:tcPr>
          <w:p w:rsidR="004A349E" w:rsidRDefault="001C7CF6">
            <w:pPr>
              <w:spacing w:line="320" w:lineRule="exact"/>
              <w:jc w:val="center"/>
              <w:rPr>
                <w:rFonts w:asciiTheme="minorEastAsia" w:eastAsiaTheme="minorEastAsia" w:hAnsiTheme="minorEastAsia" w:cstheme="minorEastAsia"/>
                <w:b/>
                <w:bCs/>
                <w:sz w:val="22"/>
              </w:rPr>
            </w:pPr>
            <w:r>
              <w:rPr>
                <w:rFonts w:asciiTheme="minorEastAsia" w:eastAsiaTheme="minorEastAsia" w:hAnsiTheme="minorEastAsia" w:cstheme="minorEastAsia" w:hint="eastAsia"/>
                <w:b/>
                <w:sz w:val="22"/>
              </w:rPr>
              <w:t>课题方向编号</w:t>
            </w:r>
          </w:p>
        </w:tc>
        <w:tc>
          <w:tcPr>
            <w:tcW w:w="923"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4A349E" w:rsidRDefault="001C7CF6">
            <w:pPr>
              <w:spacing w:line="320" w:lineRule="exact"/>
              <w:jc w:val="center"/>
              <w:rPr>
                <w:rFonts w:asciiTheme="minorEastAsia" w:eastAsiaTheme="minorEastAsia" w:hAnsiTheme="minorEastAsia" w:cstheme="minorEastAsia"/>
                <w:b/>
                <w:bCs/>
                <w:sz w:val="22"/>
              </w:rPr>
            </w:pPr>
            <w:r>
              <w:rPr>
                <w:rFonts w:asciiTheme="minorEastAsia" w:eastAsiaTheme="minorEastAsia" w:hAnsiTheme="minorEastAsia" w:cstheme="minorEastAsia" w:hint="eastAsia"/>
                <w:b/>
                <w:sz w:val="22"/>
              </w:rPr>
              <w:t>课题方向</w:t>
            </w:r>
          </w:p>
        </w:tc>
        <w:tc>
          <w:tcPr>
            <w:tcW w:w="3554" w:type="pct"/>
            <w:tcBorders>
              <w:top w:val="single" w:sz="4" w:space="0" w:color="auto"/>
              <w:left w:val="single" w:sz="4" w:space="0" w:color="auto"/>
              <w:bottom w:val="single" w:sz="4" w:space="0" w:color="auto"/>
              <w:right w:val="single" w:sz="4" w:space="0" w:color="auto"/>
            </w:tcBorders>
            <w:shd w:val="clear" w:color="auto" w:fill="BFBFBF"/>
            <w:vAlign w:val="center"/>
          </w:tcPr>
          <w:p w:rsidR="004A349E" w:rsidRDefault="001C7CF6">
            <w:pPr>
              <w:spacing w:line="320" w:lineRule="exact"/>
              <w:jc w:val="center"/>
              <w:rPr>
                <w:rFonts w:asciiTheme="minorEastAsia" w:eastAsiaTheme="minorEastAsia" w:hAnsiTheme="minorEastAsia" w:cstheme="minorEastAsia"/>
                <w:b/>
                <w:bCs/>
                <w:sz w:val="22"/>
              </w:rPr>
            </w:pPr>
            <w:r>
              <w:rPr>
                <w:rFonts w:asciiTheme="minorEastAsia" w:eastAsiaTheme="minorEastAsia" w:hAnsiTheme="minorEastAsia" w:cstheme="minorEastAsia" w:hint="eastAsia"/>
                <w:b/>
                <w:sz w:val="22"/>
              </w:rPr>
              <w:t>课题研究内容</w:t>
            </w:r>
          </w:p>
        </w:tc>
      </w:tr>
      <w:tr w:rsidR="004A349E" w:rsidTr="00947B3F">
        <w:trPr>
          <w:trHeight w:val="3281"/>
          <w:jc w:val="center"/>
        </w:trPr>
        <w:tc>
          <w:tcPr>
            <w:tcW w:w="523"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spacing w:line="320" w:lineRule="exact"/>
              <w:jc w:val="center"/>
              <w:rPr>
                <w:rFonts w:ascii="宋体" w:eastAsia="宋体" w:hAnsi="宋体"/>
                <w:sz w:val="20"/>
                <w:szCs w:val="20"/>
              </w:rPr>
            </w:pPr>
            <w:r>
              <w:rPr>
                <w:rFonts w:ascii="宋体" w:eastAsia="宋体" w:hAnsi="宋体" w:hint="eastAsia"/>
                <w:sz w:val="20"/>
                <w:szCs w:val="20"/>
              </w:rPr>
              <w:t>A01</w:t>
            </w:r>
          </w:p>
        </w:tc>
        <w:tc>
          <w:tcPr>
            <w:tcW w:w="923" w:type="pct"/>
            <w:tcBorders>
              <w:top w:val="single" w:sz="4" w:space="0" w:color="auto"/>
              <w:left w:val="single" w:sz="4" w:space="0" w:color="auto"/>
              <w:bottom w:val="single" w:sz="4" w:space="0" w:color="auto"/>
              <w:right w:val="single" w:sz="4" w:space="0" w:color="auto"/>
            </w:tcBorders>
            <w:noWrap/>
            <w:vAlign w:val="center"/>
          </w:tcPr>
          <w:p w:rsidR="004A349E" w:rsidRDefault="001C7CF6" w:rsidP="00947B3F">
            <w:pPr>
              <w:widowControl/>
              <w:spacing w:line="320" w:lineRule="exact"/>
              <w:rPr>
                <w:rFonts w:asciiTheme="minorEastAsia" w:eastAsiaTheme="minorEastAsia" w:hAnsiTheme="minorEastAsia" w:cstheme="minorEastAsia"/>
                <w:color w:val="000000" w:themeColor="text1"/>
                <w:sz w:val="20"/>
                <w:szCs w:val="20"/>
                <w:lang w:bidi="ar"/>
              </w:rPr>
            </w:pPr>
            <w:r>
              <w:rPr>
                <w:rFonts w:asciiTheme="minorEastAsia" w:eastAsiaTheme="minorEastAsia" w:hAnsiTheme="minorEastAsia" w:cstheme="minorEastAsia" w:hint="eastAsia"/>
                <w:color w:val="000000" w:themeColor="text1"/>
                <w:sz w:val="20"/>
                <w:szCs w:val="20"/>
                <w:lang w:bidi="ar"/>
              </w:rPr>
              <w:t>AI</w:t>
            </w:r>
            <w:r>
              <w:rPr>
                <w:rFonts w:asciiTheme="minorEastAsia" w:eastAsiaTheme="minorEastAsia" w:hAnsiTheme="minorEastAsia" w:cstheme="minorEastAsia" w:hint="eastAsia"/>
                <w:color w:val="000000" w:themeColor="text1"/>
                <w:sz w:val="20"/>
                <w:szCs w:val="20"/>
                <w:lang w:bidi="ar"/>
              </w:rPr>
              <w:t>赋能高等教育教学研究与实践</w:t>
            </w:r>
          </w:p>
        </w:tc>
        <w:tc>
          <w:tcPr>
            <w:tcW w:w="3554"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widowControl/>
              <w:spacing w:line="320" w:lineRule="exact"/>
              <w:ind w:firstLineChars="200" w:firstLine="402"/>
              <w:rPr>
                <w:rFonts w:asciiTheme="minorEastAsia" w:eastAsiaTheme="minorEastAsia" w:hAnsiTheme="minorEastAsia" w:cstheme="minorEastAsia"/>
                <w:color w:val="000000" w:themeColor="text1"/>
                <w:sz w:val="20"/>
                <w:szCs w:val="20"/>
                <w:lang w:bidi="ar"/>
              </w:rPr>
            </w:pPr>
            <w:r>
              <w:rPr>
                <w:rFonts w:asciiTheme="minorEastAsia" w:eastAsiaTheme="minorEastAsia" w:hAnsiTheme="minorEastAsia" w:cstheme="minorEastAsia" w:hint="eastAsia"/>
                <w:b/>
                <w:bCs/>
                <w:color w:val="000000" w:themeColor="text1"/>
                <w:sz w:val="20"/>
                <w:szCs w:val="20"/>
                <w:lang w:bidi="ar"/>
              </w:rPr>
              <w:t>专业</w:t>
            </w:r>
            <w:r>
              <w:rPr>
                <w:rFonts w:asciiTheme="minorEastAsia" w:eastAsiaTheme="minorEastAsia" w:hAnsiTheme="minorEastAsia" w:cstheme="minorEastAsia" w:hint="eastAsia"/>
                <w:b/>
                <w:bCs/>
                <w:color w:val="000000" w:themeColor="text1"/>
                <w:sz w:val="20"/>
                <w:szCs w:val="20"/>
                <w:lang w:bidi="ar"/>
              </w:rPr>
              <w:t>/</w:t>
            </w:r>
            <w:r>
              <w:rPr>
                <w:rFonts w:asciiTheme="minorEastAsia" w:eastAsiaTheme="minorEastAsia" w:hAnsiTheme="minorEastAsia" w:cstheme="minorEastAsia" w:hint="eastAsia"/>
                <w:b/>
                <w:bCs/>
                <w:color w:val="000000" w:themeColor="text1"/>
                <w:sz w:val="20"/>
                <w:szCs w:val="20"/>
                <w:lang w:bidi="ar"/>
              </w:rPr>
              <w:t>学科</w:t>
            </w:r>
            <w:r>
              <w:rPr>
                <w:rFonts w:asciiTheme="minorEastAsia" w:eastAsiaTheme="minorEastAsia" w:hAnsiTheme="minorEastAsia" w:cstheme="minorEastAsia" w:hint="eastAsia"/>
                <w:b/>
                <w:bCs/>
                <w:color w:val="000000" w:themeColor="text1"/>
                <w:sz w:val="20"/>
                <w:szCs w:val="20"/>
                <w:lang w:bidi="ar"/>
              </w:rPr>
              <w:t>/</w:t>
            </w:r>
            <w:r>
              <w:rPr>
                <w:rFonts w:asciiTheme="minorEastAsia" w:eastAsiaTheme="minorEastAsia" w:hAnsiTheme="minorEastAsia" w:cstheme="minorEastAsia" w:hint="eastAsia"/>
                <w:b/>
                <w:bCs/>
                <w:color w:val="000000" w:themeColor="text1"/>
                <w:sz w:val="20"/>
                <w:szCs w:val="20"/>
                <w:lang w:bidi="ar"/>
              </w:rPr>
              <w:t>课程</w:t>
            </w:r>
            <w:r>
              <w:rPr>
                <w:rFonts w:asciiTheme="minorEastAsia" w:eastAsiaTheme="minorEastAsia" w:hAnsiTheme="minorEastAsia" w:cstheme="minorEastAsia" w:hint="eastAsia"/>
                <w:b/>
                <w:bCs/>
                <w:color w:val="000000" w:themeColor="text1"/>
                <w:sz w:val="20"/>
                <w:szCs w:val="20"/>
                <w:lang w:bidi="ar"/>
              </w:rPr>
              <w:t>垂直大模型的应用与落地</w:t>
            </w:r>
            <w:r>
              <w:rPr>
                <w:rFonts w:asciiTheme="minorEastAsia" w:eastAsiaTheme="minorEastAsia" w:hAnsiTheme="minorEastAsia" w:cstheme="minorEastAsia" w:hint="eastAsia"/>
                <w:b/>
                <w:bCs/>
                <w:color w:val="000000" w:themeColor="text1"/>
                <w:sz w:val="20"/>
                <w:szCs w:val="20"/>
                <w:lang w:bidi="ar"/>
              </w:rPr>
              <w:t>研究</w:t>
            </w:r>
            <w:r>
              <w:rPr>
                <w:rFonts w:asciiTheme="minorEastAsia" w:eastAsiaTheme="minorEastAsia" w:hAnsiTheme="minorEastAsia" w:cstheme="minorEastAsia" w:hint="eastAsia"/>
                <w:b/>
                <w:bCs/>
                <w:color w:val="000000" w:themeColor="text1"/>
                <w:sz w:val="20"/>
                <w:szCs w:val="20"/>
                <w:lang w:bidi="ar"/>
              </w:rPr>
              <w:t>：</w:t>
            </w:r>
            <w:r>
              <w:rPr>
                <w:rFonts w:asciiTheme="minorEastAsia" w:eastAsiaTheme="minorEastAsia" w:hAnsiTheme="minorEastAsia" w:cstheme="minorEastAsia" w:hint="eastAsia"/>
                <w:color w:val="000000" w:themeColor="text1"/>
                <w:sz w:val="20"/>
                <w:szCs w:val="20"/>
                <w:lang w:bidi="ar"/>
              </w:rPr>
              <w:t>结合本校特色专业、学科优势或产教融合优势，围绕地区</w:t>
            </w:r>
            <w:r>
              <w:rPr>
                <w:rFonts w:asciiTheme="minorEastAsia" w:eastAsiaTheme="minorEastAsia" w:hAnsiTheme="minorEastAsia" w:cstheme="minorEastAsia" w:hint="eastAsia"/>
                <w:color w:val="000000" w:themeColor="text1"/>
                <w:sz w:val="20"/>
                <w:szCs w:val="20"/>
                <w:lang w:bidi="ar"/>
              </w:rPr>
              <w:t>或</w:t>
            </w:r>
            <w:r>
              <w:rPr>
                <w:rFonts w:asciiTheme="minorEastAsia" w:eastAsiaTheme="minorEastAsia" w:hAnsiTheme="minorEastAsia" w:cstheme="minorEastAsia" w:hint="eastAsia"/>
                <w:color w:val="000000" w:themeColor="text1"/>
                <w:sz w:val="20"/>
                <w:szCs w:val="20"/>
                <w:lang w:bidi="ar"/>
              </w:rPr>
              <w:t>行业需求，深入研究专业</w:t>
            </w:r>
            <w:r>
              <w:rPr>
                <w:rFonts w:asciiTheme="minorEastAsia" w:eastAsiaTheme="minorEastAsia" w:hAnsiTheme="minorEastAsia" w:cstheme="minorEastAsia" w:hint="eastAsia"/>
                <w:color w:val="000000" w:themeColor="text1"/>
                <w:sz w:val="20"/>
                <w:szCs w:val="20"/>
                <w:lang w:bidi="ar"/>
              </w:rPr>
              <w:t>/</w:t>
            </w:r>
            <w:r>
              <w:rPr>
                <w:rFonts w:asciiTheme="minorEastAsia" w:eastAsiaTheme="minorEastAsia" w:hAnsiTheme="minorEastAsia" w:cstheme="minorEastAsia" w:hint="eastAsia"/>
                <w:color w:val="000000" w:themeColor="text1"/>
                <w:sz w:val="20"/>
                <w:szCs w:val="20"/>
                <w:lang w:bidi="ar"/>
              </w:rPr>
              <w:t>学科</w:t>
            </w:r>
            <w:r>
              <w:rPr>
                <w:rFonts w:asciiTheme="minorEastAsia" w:eastAsiaTheme="minorEastAsia" w:hAnsiTheme="minorEastAsia" w:cstheme="minorEastAsia" w:hint="eastAsia"/>
                <w:color w:val="000000" w:themeColor="text1"/>
                <w:sz w:val="20"/>
                <w:szCs w:val="20"/>
                <w:lang w:bidi="ar"/>
              </w:rPr>
              <w:t>/</w:t>
            </w:r>
            <w:r>
              <w:rPr>
                <w:rFonts w:asciiTheme="minorEastAsia" w:eastAsiaTheme="minorEastAsia" w:hAnsiTheme="minorEastAsia" w:cstheme="minorEastAsia" w:hint="eastAsia"/>
                <w:color w:val="000000" w:themeColor="text1"/>
                <w:sz w:val="20"/>
                <w:szCs w:val="20"/>
                <w:lang w:bidi="ar"/>
              </w:rPr>
              <w:t>课程</w:t>
            </w:r>
            <w:r>
              <w:rPr>
                <w:rFonts w:asciiTheme="minorEastAsia" w:eastAsiaTheme="minorEastAsia" w:hAnsiTheme="minorEastAsia" w:cstheme="minorEastAsia" w:hint="eastAsia"/>
                <w:color w:val="000000" w:themeColor="text1"/>
                <w:sz w:val="20"/>
                <w:szCs w:val="20"/>
                <w:lang w:bidi="ar"/>
              </w:rPr>
              <w:t>垂直大模型的示范应用与创新实践。</w:t>
            </w:r>
          </w:p>
          <w:p w:rsidR="004A349E" w:rsidRDefault="001C7CF6" w:rsidP="00947B3F">
            <w:pPr>
              <w:widowControl/>
              <w:spacing w:line="320" w:lineRule="exact"/>
              <w:ind w:firstLineChars="200" w:firstLine="402"/>
              <w:rPr>
                <w:rFonts w:asciiTheme="minorEastAsia" w:eastAsiaTheme="minorEastAsia" w:hAnsiTheme="minorEastAsia" w:cstheme="minorEastAsia"/>
                <w:color w:val="000000" w:themeColor="text1"/>
                <w:sz w:val="20"/>
                <w:szCs w:val="20"/>
                <w:lang w:bidi="ar"/>
              </w:rPr>
            </w:pPr>
            <w:r>
              <w:rPr>
                <w:rFonts w:asciiTheme="minorEastAsia" w:eastAsiaTheme="minorEastAsia" w:hAnsiTheme="minorEastAsia" w:cstheme="minorEastAsia" w:hint="eastAsia"/>
                <w:b/>
                <w:bCs/>
                <w:color w:val="000000" w:themeColor="text1"/>
                <w:sz w:val="20"/>
                <w:szCs w:val="20"/>
                <w:lang w:bidi="ar"/>
              </w:rPr>
              <w:t>人工智能通识教育研究：</w:t>
            </w:r>
            <w:r>
              <w:rPr>
                <w:rFonts w:asciiTheme="minorEastAsia" w:eastAsiaTheme="minorEastAsia" w:hAnsiTheme="minorEastAsia" w:cstheme="minorEastAsia" w:hint="eastAsia"/>
                <w:color w:val="000000" w:themeColor="text1"/>
                <w:sz w:val="20"/>
                <w:szCs w:val="20"/>
                <w:lang w:bidi="ar"/>
              </w:rPr>
              <w:t>研究内容包括但不限于（研究型高校、应用型高校）差异化课程建设</w:t>
            </w:r>
            <w:r>
              <w:rPr>
                <w:rFonts w:asciiTheme="minorEastAsia" w:eastAsiaTheme="minorEastAsia" w:hAnsiTheme="minorEastAsia" w:cstheme="minorEastAsia" w:hint="eastAsia"/>
                <w:color w:val="000000" w:themeColor="text1"/>
                <w:sz w:val="20"/>
                <w:szCs w:val="20"/>
                <w:lang w:bidi="ar"/>
              </w:rPr>
              <w:t>、常态课程体系完善、实践活动体系构建、多元评价体系建立、师资队伍建设等。</w:t>
            </w:r>
          </w:p>
          <w:p w:rsidR="004A349E" w:rsidRDefault="001C7CF6" w:rsidP="00947B3F">
            <w:pPr>
              <w:widowControl/>
              <w:spacing w:line="320" w:lineRule="exact"/>
              <w:ind w:firstLineChars="200" w:firstLine="402"/>
              <w:rPr>
                <w:rFonts w:asciiTheme="minorEastAsia" w:eastAsiaTheme="minorEastAsia" w:hAnsiTheme="minorEastAsia" w:cstheme="minorEastAsia"/>
                <w:color w:val="000000" w:themeColor="text1"/>
                <w:sz w:val="20"/>
                <w:szCs w:val="20"/>
                <w:lang w:bidi="ar"/>
              </w:rPr>
            </w:pPr>
            <w:r>
              <w:rPr>
                <w:rFonts w:asciiTheme="minorEastAsia" w:eastAsiaTheme="minorEastAsia" w:hAnsiTheme="minorEastAsia" w:cstheme="minorEastAsia" w:hint="eastAsia"/>
                <w:b/>
                <w:bCs/>
                <w:color w:val="000000" w:themeColor="text1"/>
                <w:sz w:val="20"/>
                <w:szCs w:val="20"/>
                <w:lang w:bidi="ar"/>
              </w:rPr>
              <w:t>“人工智能</w:t>
            </w:r>
            <w:r>
              <w:rPr>
                <w:rFonts w:asciiTheme="minorEastAsia" w:eastAsiaTheme="minorEastAsia" w:hAnsiTheme="minorEastAsia" w:cstheme="minorEastAsia" w:hint="eastAsia"/>
                <w:b/>
                <w:bCs/>
                <w:color w:val="000000" w:themeColor="text1"/>
                <w:sz w:val="20"/>
                <w:szCs w:val="20"/>
                <w:lang w:bidi="ar"/>
              </w:rPr>
              <w:t>+</w:t>
            </w:r>
            <w:r>
              <w:rPr>
                <w:rFonts w:asciiTheme="minorEastAsia" w:eastAsiaTheme="minorEastAsia" w:hAnsiTheme="minorEastAsia" w:cstheme="minorEastAsia" w:hint="eastAsia"/>
                <w:b/>
                <w:bCs/>
                <w:color w:val="000000" w:themeColor="text1"/>
                <w:sz w:val="20"/>
                <w:szCs w:val="20"/>
                <w:lang w:bidi="ar"/>
              </w:rPr>
              <w:t>”学科专业体系建设研究：</w:t>
            </w:r>
            <w:r>
              <w:rPr>
                <w:rFonts w:asciiTheme="minorEastAsia" w:eastAsiaTheme="minorEastAsia" w:hAnsiTheme="minorEastAsia" w:cstheme="minorEastAsia" w:hint="eastAsia"/>
                <w:color w:val="000000" w:themeColor="text1"/>
                <w:sz w:val="20"/>
                <w:szCs w:val="20"/>
                <w:lang w:bidi="ar"/>
              </w:rPr>
              <w:t>聚集高等教育交叉复合型创新人才培养，依托本校优势学科，研究内容包括但不限于：</w:t>
            </w:r>
            <w:r>
              <w:rPr>
                <w:rFonts w:asciiTheme="minorEastAsia" w:eastAsiaTheme="minorEastAsia" w:hAnsiTheme="minorEastAsia" w:cstheme="minorEastAsia" w:hint="eastAsia"/>
                <w:color w:val="000000" w:themeColor="text1"/>
                <w:sz w:val="20"/>
                <w:szCs w:val="20"/>
                <w:lang w:bidi="ar"/>
              </w:rPr>
              <w:t>A</w:t>
            </w:r>
            <w:r>
              <w:rPr>
                <w:rFonts w:asciiTheme="minorEastAsia" w:eastAsiaTheme="minorEastAsia" w:hAnsiTheme="minorEastAsia" w:cstheme="minorEastAsia"/>
                <w:color w:val="000000" w:themeColor="text1"/>
                <w:sz w:val="20"/>
                <w:szCs w:val="20"/>
                <w:lang w:bidi="ar"/>
              </w:rPr>
              <w:t>I</w:t>
            </w:r>
            <w:r>
              <w:rPr>
                <w:rFonts w:asciiTheme="minorEastAsia" w:eastAsiaTheme="minorEastAsia" w:hAnsiTheme="minorEastAsia" w:cstheme="minorEastAsia" w:hint="eastAsia"/>
                <w:color w:val="000000" w:themeColor="text1"/>
                <w:sz w:val="20"/>
                <w:szCs w:val="20"/>
                <w:lang w:bidi="ar"/>
              </w:rPr>
              <w:t>赋能四新学科建设与研究；推动学科交叉融合、国内一流的人工智能领域优势学科和品牌专业集群建设研究与实践。</w:t>
            </w:r>
          </w:p>
        </w:tc>
      </w:tr>
      <w:tr w:rsidR="004A349E" w:rsidTr="00947B3F">
        <w:trPr>
          <w:trHeight w:val="3086"/>
          <w:jc w:val="center"/>
        </w:trPr>
        <w:tc>
          <w:tcPr>
            <w:tcW w:w="523"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spacing w:line="320" w:lineRule="exact"/>
              <w:jc w:val="center"/>
              <w:rPr>
                <w:rFonts w:ascii="宋体" w:eastAsia="宋体" w:hAnsi="宋体"/>
                <w:sz w:val="20"/>
                <w:szCs w:val="20"/>
              </w:rPr>
            </w:pPr>
            <w:r>
              <w:rPr>
                <w:rFonts w:ascii="宋体" w:eastAsia="宋体" w:hAnsi="宋体" w:hint="eastAsia"/>
                <w:sz w:val="20"/>
                <w:szCs w:val="20"/>
              </w:rPr>
              <w:t>A02</w:t>
            </w:r>
          </w:p>
        </w:tc>
        <w:tc>
          <w:tcPr>
            <w:tcW w:w="923" w:type="pct"/>
            <w:tcBorders>
              <w:top w:val="single" w:sz="4" w:space="0" w:color="auto"/>
              <w:left w:val="single" w:sz="4" w:space="0" w:color="auto"/>
              <w:bottom w:val="single" w:sz="4" w:space="0" w:color="auto"/>
              <w:right w:val="single" w:sz="4" w:space="0" w:color="auto"/>
            </w:tcBorders>
            <w:noWrap/>
            <w:vAlign w:val="center"/>
          </w:tcPr>
          <w:p w:rsidR="004A349E" w:rsidRDefault="001C7CF6" w:rsidP="00947B3F">
            <w:pPr>
              <w:widowControl/>
              <w:spacing w:line="320" w:lineRule="exact"/>
              <w:rPr>
                <w:rFonts w:asciiTheme="minorEastAsia" w:eastAsiaTheme="minorEastAsia" w:hAnsiTheme="minorEastAsia" w:cstheme="minorEastAsia"/>
                <w:color w:val="000000" w:themeColor="text1"/>
                <w:sz w:val="20"/>
                <w:szCs w:val="20"/>
                <w:lang w:bidi="ar"/>
              </w:rPr>
            </w:pPr>
            <w:r>
              <w:rPr>
                <w:rFonts w:asciiTheme="minorEastAsia" w:eastAsiaTheme="minorEastAsia" w:hAnsiTheme="minorEastAsia" w:cstheme="minorEastAsia" w:hint="eastAsia"/>
                <w:color w:val="000000" w:themeColor="text1"/>
                <w:sz w:val="20"/>
                <w:szCs w:val="20"/>
                <w:lang w:bidi="ar"/>
              </w:rPr>
              <w:t>高等教育</w:t>
            </w:r>
            <w:r>
              <w:rPr>
                <w:rFonts w:asciiTheme="minorEastAsia" w:eastAsiaTheme="minorEastAsia" w:hAnsiTheme="minorEastAsia" w:cstheme="minorEastAsia" w:hint="eastAsia"/>
                <w:color w:val="000000" w:themeColor="text1"/>
                <w:sz w:val="20"/>
                <w:szCs w:val="20"/>
                <w:lang w:bidi="ar"/>
              </w:rPr>
              <w:t xml:space="preserve"> </w:t>
            </w:r>
            <w:r>
              <w:rPr>
                <w:rFonts w:asciiTheme="minorEastAsia" w:eastAsiaTheme="minorEastAsia" w:hAnsiTheme="minorEastAsia" w:cstheme="minorEastAsia" w:hint="eastAsia"/>
                <w:b/>
                <w:bCs/>
                <w:color w:val="000000" w:themeColor="text1"/>
                <w:sz w:val="20"/>
                <w:szCs w:val="20"/>
                <w:lang w:bidi="ar"/>
              </w:rPr>
              <w:t>AI Skills</w:t>
            </w:r>
            <w:r>
              <w:rPr>
                <w:rFonts w:asciiTheme="minorEastAsia" w:eastAsiaTheme="minorEastAsia" w:hAnsiTheme="minorEastAsia" w:cstheme="minorEastAsia"/>
                <w:color w:val="000000" w:themeColor="text1"/>
                <w:sz w:val="20"/>
                <w:szCs w:val="20"/>
                <w:lang w:bidi="ar"/>
              </w:rPr>
              <w:t xml:space="preserve"> </w:t>
            </w:r>
            <w:r>
              <w:rPr>
                <w:rFonts w:asciiTheme="minorEastAsia" w:eastAsiaTheme="minorEastAsia" w:hAnsiTheme="minorEastAsia" w:cstheme="minorEastAsia" w:hint="eastAsia"/>
                <w:color w:val="000000" w:themeColor="text1"/>
                <w:sz w:val="20"/>
                <w:szCs w:val="20"/>
                <w:lang w:bidi="ar"/>
              </w:rPr>
              <w:t>创新创作研究与实践</w:t>
            </w:r>
          </w:p>
        </w:tc>
        <w:tc>
          <w:tcPr>
            <w:tcW w:w="3554"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widowControl/>
              <w:spacing w:line="320" w:lineRule="exact"/>
              <w:ind w:firstLineChars="200" w:firstLine="400"/>
              <w:rPr>
                <w:rFonts w:asciiTheme="minorEastAsia" w:eastAsiaTheme="minorEastAsia" w:hAnsiTheme="minorEastAsia" w:cstheme="minorEastAsia"/>
                <w:color w:val="000000" w:themeColor="text1"/>
                <w:sz w:val="20"/>
                <w:szCs w:val="20"/>
                <w:lang w:bidi="ar"/>
              </w:rPr>
            </w:pPr>
            <w:r>
              <w:rPr>
                <w:rFonts w:asciiTheme="minorEastAsia" w:eastAsiaTheme="minorEastAsia" w:hAnsiTheme="minorEastAsia" w:cstheme="minorEastAsia" w:hint="eastAsia"/>
                <w:color w:val="000000" w:themeColor="text1"/>
                <w:sz w:val="20"/>
                <w:szCs w:val="20"/>
                <w:lang w:bidi="ar"/>
              </w:rPr>
              <w:t>聚焦</w:t>
            </w:r>
            <w:r>
              <w:rPr>
                <w:rFonts w:asciiTheme="minorEastAsia" w:eastAsiaTheme="minorEastAsia" w:hAnsiTheme="minorEastAsia" w:cstheme="minorEastAsia" w:hint="eastAsia"/>
                <w:color w:val="000000" w:themeColor="text1"/>
                <w:sz w:val="20"/>
                <w:szCs w:val="20"/>
                <w:lang w:bidi="ar"/>
              </w:rPr>
              <w:t>A</w:t>
            </w:r>
            <w:r>
              <w:rPr>
                <w:rFonts w:asciiTheme="minorEastAsia" w:eastAsiaTheme="minorEastAsia" w:hAnsiTheme="minorEastAsia" w:cstheme="minorEastAsia"/>
                <w:color w:val="000000" w:themeColor="text1"/>
                <w:sz w:val="20"/>
                <w:szCs w:val="20"/>
                <w:lang w:bidi="ar"/>
              </w:rPr>
              <w:t>I S</w:t>
            </w:r>
            <w:r>
              <w:rPr>
                <w:rFonts w:asciiTheme="minorEastAsia" w:eastAsiaTheme="minorEastAsia" w:hAnsiTheme="minorEastAsia" w:cstheme="minorEastAsia" w:hint="eastAsia"/>
                <w:color w:val="000000" w:themeColor="text1"/>
                <w:sz w:val="20"/>
                <w:szCs w:val="20"/>
                <w:lang w:bidi="ar"/>
              </w:rPr>
              <w:t>ki</w:t>
            </w:r>
            <w:r>
              <w:rPr>
                <w:rFonts w:asciiTheme="minorEastAsia" w:eastAsiaTheme="minorEastAsia" w:hAnsiTheme="minorEastAsia" w:cstheme="minorEastAsia"/>
                <w:color w:val="000000" w:themeColor="text1"/>
                <w:sz w:val="20"/>
                <w:szCs w:val="20"/>
                <w:lang w:bidi="ar"/>
              </w:rPr>
              <w:t>lls</w:t>
            </w:r>
            <w:r>
              <w:rPr>
                <w:rFonts w:asciiTheme="minorEastAsia" w:eastAsiaTheme="minorEastAsia" w:hAnsiTheme="minorEastAsia" w:cstheme="minorEastAsia" w:hint="eastAsia"/>
                <w:color w:val="000000" w:themeColor="text1"/>
                <w:sz w:val="20"/>
                <w:szCs w:val="20"/>
                <w:lang w:bidi="ar"/>
              </w:rPr>
              <w:t xml:space="preserve"> </w:t>
            </w:r>
            <w:r>
              <w:rPr>
                <w:rFonts w:asciiTheme="minorEastAsia" w:eastAsiaTheme="minorEastAsia" w:hAnsiTheme="minorEastAsia" w:cstheme="minorEastAsia" w:hint="eastAsia"/>
                <w:color w:val="000000" w:themeColor="text1"/>
                <w:sz w:val="20"/>
                <w:szCs w:val="20"/>
                <w:lang w:bidi="ar"/>
              </w:rPr>
              <w:t>赋能高等教育发展的核心目标，</w:t>
            </w:r>
            <w:r>
              <w:rPr>
                <w:rFonts w:asciiTheme="minorEastAsia" w:eastAsiaTheme="minorEastAsia" w:hAnsiTheme="minorEastAsia" w:cstheme="minorEastAsia" w:hint="eastAsia"/>
                <w:b/>
                <w:bCs/>
                <w:color w:val="000000" w:themeColor="text1"/>
                <w:sz w:val="20"/>
                <w:szCs w:val="20"/>
                <w:lang w:bidi="ar"/>
              </w:rPr>
              <w:t>研究内容包括但不限于：</w:t>
            </w:r>
            <w:r>
              <w:rPr>
                <w:rFonts w:asciiTheme="minorEastAsia" w:eastAsiaTheme="minorEastAsia" w:hAnsiTheme="minorEastAsia" w:cstheme="minorEastAsia" w:hint="eastAsia"/>
                <w:color w:val="000000" w:themeColor="text1"/>
                <w:sz w:val="20"/>
                <w:szCs w:val="20"/>
                <w:lang w:bidi="ar"/>
              </w:rPr>
              <w:t>学科</w:t>
            </w:r>
            <w:r>
              <w:rPr>
                <w:rFonts w:asciiTheme="minorEastAsia" w:eastAsiaTheme="minorEastAsia" w:hAnsiTheme="minorEastAsia" w:cstheme="minorEastAsia"/>
                <w:color w:val="000000" w:themeColor="text1"/>
                <w:sz w:val="20"/>
                <w:szCs w:val="20"/>
                <w:lang w:bidi="ar"/>
              </w:rPr>
              <w:t>/</w:t>
            </w:r>
            <w:r>
              <w:rPr>
                <w:rFonts w:asciiTheme="minorEastAsia" w:eastAsiaTheme="minorEastAsia" w:hAnsiTheme="minorEastAsia" w:cstheme="minorEastAsia" w:hint="eastAsia"/>
                <w:color w:val="000000" w:themeColor="text1"/>
                <w:sz w:val="20"/>
                <w:szCs w:val="20"/>
                <w:lang w:bidi="ar"/>
              </w:rPr>
              <w:t>专业</w:t>
            </w:r>
            <w:r>
              <w:rPr>
                <w:rFonts w:asciiTheme="minorEastAsia" w:eastAsiaTheme="minorEastAsia" w:hAnsiTheme="minorEastAsia" w:cstheme="minorEastAsia" w:hint="eastAsia"/>
                <w:color w:val="000000" w:themeColor="text1"/>
                <w:sz w:val="20"/>
                <w:szCs w:val="20"/>
                <w:lang w:bidi="ar"/>
              </w:rPr>
              <w:t>/</w:t>
            </w:r>
            <w:r>
              <w:rPr>
                <w:rFonts w:asciiTheme="minorEastAsia" w:eastAsiaTheme="minorEastAsia" w:hAnsiTheme="minorEastAsia" w:cstheme="minorEastAsia" w:hint="eastAsia"/>
                <w:color w:val="000000" w:themeColor="text1"/>
                <w:sz w:val="20"/>
                <w:szCs w:val="20"/>
                <w:lang w:bidi="ar"/>
              </w:rPr>
              <w:t>课程</w:t>
            </w:r>
            <w:r>
              <w:rPr>
                <w:rFonts w:asciiTheme="minorEastAsia" w:eastAsiaTheme="minorEastAsia" w:hAnsiTheme="minorEastAsia" w:cstheme="minorEastAsia" w:hint="eastAsia"/>
                <w:color w:val="000000" w:themeColor="text1"/>
                <w:sz w:val="20"/>
                <w:szCs w:val="20"/>
                <w:lang w:bidi="ar"/>
              </w:rPr>
              <w:t>A</w:t>
            </w:r>
            <w:r>
              <w:rPr>
                <w:rFonts w:asciiTheme="minorEastAsia" w:eastAsiaTheme="minorEastAsia" w:hAnsiTheme="minorEastAsia" w:cstheme="minorEastAsia"/>
                <w:color w:val="000000" w:themeColor="text1"/>
                <w:sz w:val="20"/>
                <w:szCs w:val="20"/>
                <w:lang w:bidi="ar"/>
              </w:rPr>
              <w:t>I S</w:t>
            </w:r>
            <w:r>
              <w:rPr>
                <w:rFonts w:asciiTheme="minorEastAsia" w:eastAsiaTheme="minorEastAsia" w:hAnsiTheme="minorEastAsia" w:cstheme="minorEastAsia" w:hint="eastAsia"/>
                <w:color w:val="000000" w:themeColor="text1"/>
                <w:sz w:val="20"/>
                <w:szCs w:val="20"/>
                <w:lang w:bidi="ar"/>
              </w:rPr>
              <w:t>ki</w:t>
            </w:r>
            <w:r>
              <w:rPr>
                <w:rFonts w:asciiTheme="minorEastAsia" w:eastAsiaTheme="minorEastAsia" w:hAnsiTheme="minorEastAsia" w:cstheme="minorEastAsia"/>
                <w:color w:val="000000" w:themeColor="text1"/>
                <w:sz w:val="20"/>
                <w:szCs w:val="20"/>
                <w:lang w:bidi="ar"/>
              </w:rPr>
              <w:t>lls</w:t>
            </w:r>
            <w:r>
              <w:rPr>
                <w:rFonts w:asciiTheme="minorEastAsia" w:eastAsiaTheme="minorEastAsia" w:hAnsiTheme="minorEastAsia" w:cstheme="minorEastAsia" w:hint="eastAsia"/>
                <w:color w:val="000000" w:themeColor="text1"/>
                <w:sz w:val="20"/>
                <w:szCs w:val="20"/>
                <w:lang w:bidi="ar"/>
              </w:rPr>
              <w:t>探索与实践、基础理论与体系构建研究、教育场景化的</w:t>
            </w:r>
            <w:r>
              <w:rPr>
                <w:rFonts w:asciiTheme="minorEastAsia" w:eastAsiaTheme="minorEastAsia" w:hAnsiTheme="minorEastAsia" w:cstheme="minorEastAsia" w:hint="eastAsia"/>
                <w:color w:val="000000" w:themeColor="text1"/>
                <w:sz w:val="20"/>
                <w:szCs w:val="20"/>
                <w:lang w:bidi="ar"/>
              </w:rPr>
              <w:t xml:space="preserve">AI Skills </w:t>
            </w:r>
            <w:r>
              <w:rPr>
                <w:rFonts w:asciiTheme="minorEastAsia" w:eastAsiaTheme="minorEastAsia" w:hAnsiTheme="minorEastAsia" w:cstheme="minorEastAsia" w:hint="eastAsia"/>
                <w:color w:val="000000" w:themeColor="text1"/>
                <w:sz w:val="20"/>
                <w:szCs w:val="20"/>
                <w:lang w:bidi="ar"/>
              </w:rPr>
              <w:t>技术架构与开发方法研究、教学融合与课堂创新研究、科研赋能与学术创新研究、创新创作与实践能力研究、管理服务与治理现代化研究、伦理安全与风险治理研究、质量评价与效果实证研究、生态建设与共创机制研究、实践落地与推广路径研究等方向。</w:t>
            </w:r>
          </w:p>
          <w:p w:rsidR="004A349E" w:rsidRDefault="001C7CF6" w:rsidP="00947B3F">
            <w:pPr>
              <w:widowControl/>
              <w:spacing w:line="320" w:lineRule="exact"/>
              <w:ind w:firstLineChars="200" w:firstLine="402"/>
              <w:rPr>
                <w:rFonts w:asciiTheme="minorEastAsia" w:eastAsiaTheme="minorEastAsia" w:hAnsiTheme="minorEastAsia" w:cstheme="minorEastAsia"/>
                <w:color w:val="000000" w:themeColor="text1"/>
                <w:sz w:val="20"/>
                <w:szCs w:val="20"/>
                <w:lang w:bidi="ar"/>
              </w:rPr>
            </w:pPr>
            <w:r>
              <w:rPr>
                <w:rFonts w:ascii="宋体" w:eastAsia="宋体" w:hAnsi="宋体" w:hint="eastAsia"/>
                <w:b/>
                <w:bCs/>
                <w:color w:val="000000" w:themeColor="text1"/>
                <w:sz w:val="20"/>
                <w:szCs w:val="20"/>
              </w:rPr>
              <w:t>详情见本指南附录《高等教育、职业教育</w:t>
            </w:r>
            <w:r>
              <w:rPr>
                <w:rFonts w:ascii="宋体" w:eastAsia="宋体" w:hAnsi="宋体" w:hint="eastAsia"/>
                <w:b/>
                <w:bCs/>
                <w:color w:val="000000" w:themeColor="text1"/>
                <w:sz w:val="20"/>
                <w:szCs w:val="20"/>
              </w:rPr>
              <w:t xml:space="preserve">AI Skills </w:t>
            </w:r>
            <w:r>
              <w:rPr>
                <w:rFonts w:ascii="宋体" w:eastAsia="宋体" w:hAnsi="宋体" w:hint="eastAsia"/>
                <w:b/>
                <w:bCs/>
                <w:color w:val="000000" w:themeColor="text1"/>
                <w:sz w:val="20"/>
                <w:szCs w:val="20"/>
              </w:rPr>
              <w:t>创新创作研究与实践方向指引》</w:t>
            </w:r>
          </w:p>
        </w:tc>
      </w:tr>
      <w:tr w:rsidR="004A349E" w:rsidTr="00947B3F">
        <w:trPr>
          <w:trHeight w:val="2407"/>
          <w:jc w:val="center"/>
        </w:trPr>
        <w:tc>
          <w:tcPr>
            <w:tcW w:w="523"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spacing w:line="320" w:lineRule="exact"/>
              <w:jc w:val="center"/>
              <w:rPr>
                <w:rFonts w:ascii="宋体" w:eastAsia="宋体" w:hAnsi="宋体"/>
                <w:sz w:val="20"/>
                <w:szCs w:val="20"/>
              </w:rPr>
            </w:pPr>
            <w:r>
              <w:rPr>
                <w:rFonts w:ascii="宋体" w:eastAsia="宋体" w:hAnsi="宋体" w:hint="eastAsia"/>
                <w:sz w:val="20"/>
                <w:szCs w:val="20"/>
              </w:rPr>
              <w:t>A03</w:t>
            </w:r>
          </w:p>
        </w:tc>
        <w:tc>
          <w:tcPr>
            <w:tcW w:w="923" w:type="pct"/>
            <w:tcBorders>
              <w:top w:val="single" w:sz="4" w:space="0" w:color="auto"/>
              <w:left w:val="single" w:sz="4" w:space="0" w:color="auto"/>
              <w:bottom w:val="single" w:sz="4" w:space="0" w:color="auto"/>
              <w:right w:val="single" w:sz="4" w:space="0" w:color="auto"/>
            </w:tcBorders>
            <w:noWrap/>
            <w:vAlign w:val="center"/>
          </w:tcPr>
          <w:p w:rsidR="004A349E" w:rsidRDefault="001C7CF6" w:rsidP="00947B3F">
            <w:pPr>
              <w:widowControl/>
              <w:spacing w:line="320" w:lineRule="exact"/>
              <w:rPr>
                <w:rFonts w:asciiTheme="minorEastAsia" w:eastAsiaTheme="minorEastAsia" w:hAnsiTheme="minorEastAsia" w:cstheme="minorEastAsia"/>
                <w:color w:val="000000" w:themeColor="text1"/>
                <w:sz w:val="20"/>
                <w:szCs w:val="20"/>
                <w:lang w:bidi="ar"/>
              </w:rPr>
            </w:pPr>
            <w:r>
              <w:rPr>
                <w:rFonts w:asciiTheme="minorEastAsia" w:eastAsiaTheme="minorEastAsia" w:hAnsiTheme="minorEastAsia" w:cstheme="minorEastAsia" w:hint="eastAsia"/>
                <w:color w:val="000000" w:themeColor="text1"/>
                <w:sz w:val="20"/>
                <w:szCs w:val="20"/>
                <w:lang w:bidi="ar"/>
              </w:rPr>
              <w:t>人工智能辅助教学评价研究与应用</w:t>
            </w:r>
          </w:p>
        </w:tc>
        <w:tc>
          <w:tcPr>
            <w:tcW w:w="3554"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widowControl/>
              <w:spacing w:line="320" w:lineRule="exact"/>
              <w:ind w:firstLineChars="200" w:firstLine="402"/>
              <w:rPr>
                <w:rFonts w:asciiTheme="minorEastAsia" w:eastAsiaTheme="minorEastAsia" w:hAnsiTheme="minorEastAsia" w:cstheme="minorEastAsia"/>
                <w:color w:val="000000" w:themeColor="text1"/>
                <w:sz w:val="20"/>
                <w:szCs w:val="20"/>
                <w:lang w:bidi="ar"/>
              </w:rPr>
            </w:pPr>
            <w:r>
              <w:rPr>
                <w:rFonts w:asciiTheme="minorEastAsia" w:eastAsiaTheme="minorEastAsia" w:hAnsiTheme="minorEastAsia" w:cstheme="minorEastAsia" w:hint="eastAsia"/>
                <w:b/>
                <w:color w:val="000000" w:themeColor="text1"/>
                <w:sz w:val="20"/>
                <w:szCs w:val="20"/>
                <w:lang w:bidi="ar"/>
              </w:rPr>
              <w:t>研究内容包括但不限于</w:t>
            </w:r>
            <w:r>
              <w:rPr>
                <w:rFonts w:asciiTheme="minorEastAsia" w:eastAsiaTheme="minorEastAsia" w:hAnsiTheme="minorEastAsia" w:cstheme="minorEastAsia" w:hint="eastAsia"/>
                <w:color w:val="000000" w:themeColor="text1"/>
                <w:sz w:val="20"/>
                <w:szCs w:val="20"/>
                <w:lang w:bidi="ar"/>
              </w:rPr>
              <w:t>：不同类型本科院校（研究型、应用型）人工智能辅助教学评价的差异化体系构建、教学全流程多模态数据的智能采集与治理、</w:t>
            </w:r>
            <w:r>
              <w:rPr>
                <w:rFonts w:asciiTheme="minorEastAsia" w:eastAsiaTheme="minorEastAsia" w:hAnsiTheme="minorEastAsia" w:cstheme="minorEastAsia" w:hint="eastAsia"/>
                <w:color w:val="000000" w:themeColor="text1"/>
                <w:sz w:val="20"/>
                <w:szCs w:val="20"/>
                <w:lang w:bidi="ar"/>
              </w:rPr>
              <w:t>AI</w:t>
            </w:r>
            <w:r>
              <w:rPr>
                <w:rFonts w:asciiTheme="minorEastAsia" w:eastAsiaTheme="minorEastAsia" w:hAnsiTheme="minorEastAsia" w:cstheme="minorEastAsia" w:hint="eastAsia"/>
                <w:color w:val="000000" w:themeColor="text1"/>
                <w:sz w:val="20"/>
                <w:szCs w:val="20"/>
                <w:lang w:bidi="ar"/>
              </w:rPr>
              <w:t>辅助教学评价的技术路径与应用场景落地、基于</w:t>
            </w:r>
            <w:r>
              <w:rPr>
                <w:rFonts w:asciiTheme="minorEastAsia" w:eastAsiaTheme="minorEastAsia" w:hAnsiTheme="minorEastAsia" w:cstheme="minorEastAsia" w:hint="eastAsia"/>
                <w:color w:val="000000" w:themeColor="text1"/>
                <w:sz w:val="20"/>
                <w:szCs w:val="20"/>
                <w:lang w:bidi="ar"/>
              </w:rPr>
              <w:t>AI</w:t>
            </w:r>
            <w:r>
              <w:rPr>
                <w:rFonts w:asciiTheme="minorEastAsia" w:eastAsiaTheme="minorEastAsia" w:hAnsiTheme="minorEastAsia" w:cstheme="minorEastAsia" w:hint="eastAsia"/>
                <w:color w:val="000000" w:themeColor="text1"/>
                <w:sz w:val="20"/>
                <w:szCs w:val="20"/>
                <w:lang w:bidi="ar"/>
              </w:rPr>
              <w:t>的过程性与增值性教学评价指标体系优化、</w:t>
            </w:r>
            <w:r>
              <w:rPr>
                <w:rFonts w:asciiTheme="minorEastAsia" w:eastAsiaTheme="minorEastAsia" w:hAnsiTheme="minorEastAsia" w:cstheme="minorEastAsia" w:hint="eastAsia"/>
                <w:color w:val="000000" w:themeColor="text1"/>
                <w:sz w:val="20"/>
                <w:szCs w:val="20"/>
                <w:lang w:bidi="ar"/>
              </w:rPr>
              <w:t>AI</w:t>
            </w:r>
            <w:r>
              <w:rPr>
                <w:rFonts w:asciiTheme="minorEastAsia" w:eastAsiaTheme="minorEastAsia" w:hAnsiTheme="minorEastAsia" w:cstheme="minorEastAsia" w:hint="eastAsia"/>
                <w:color w:val="000000" w:themeColor="text1"/>
                <w:sz w:val="20"/>
                <w:szCs w:val="20"/>
                <w:lang w:bidi="ar"/>
              </w:rPr>
              <w:t>教学质量评价系统的定制化适配与应用、教师人工智能辅助教学评价素养培育、教学评价结果的智能诊断与教学改进闭环搭建、人工智能辅助教学评价的应用规范与典型案例库建设等。</w:t>
            </w:r>
          </w:p>
        </w:tc>
      </w:tr>
      <w:tr w:rsidR="004A349E" w:rsidTr="00947B3F">
        <w:trPr>
          <w:trHeight w:val="1421"/>
          <w:jc w:val="center"/>
        </w:trPr>
        <w:tc>
          <w:tcPr>
            <w:tcW w:w="523"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widowControl/>
              <w:spacing w:line="320" w:lineRule="exact"/>
              <w:jc w:val="center"/>
              <w:rPr>
                <w:rFonts w:asciiTheme="minorEastAsia" w:eastAsia="宋体" w:hAnsiTheme="minorEastAsia" w:cstheme="minorEastAsia"/>
                <w:color w:val="000000" w:themeColor="text1"/>
                <w:sz w:val="20"/>
                <w:szCs w:val="20"/>
                <w:lang w:bidi="ar"/>
              </w:rPr>
            </w:pPr>
            <w:r>
              <w:rPr>
                <w:rFonts w:ascii="宋体" w:eastAsia="宋体" w:hAnsi="宋体" w:hint="eastAsia"/>
                <w:sz w:val="20"/>
                <w:szCs w:val="20"/>
              </w:rPr>
              <w:t>A04</w:t>
            </w:r>
          </w:p>
        </w:tc>
        <w:tc>
          <w:tcPr>
            <w:tcW w:w="923" w:type="pct"/>
            <w:tcBorders>
              <w:top w:val="single" w:sz="4" w:space="0" w:color="auto"/>
              <w:left w:val="single" w:sz="4" w:space="0" w:color="auto"/>
              <w:bottom w:val="single" w:sz="4" w:space="0" w:color="auto"/>
              <w:right w:val="single" w:sz="4" w:space="0" w:color="auto"/>
            </w:tcBorders>
            <w:noWrap/>
            <w:vAlign w:val="center"/>
          </w:tcPr>
          <w:p w:rsidR="004A349E" w:rsidRDefault="001C7CF6" w:rsidP="00947B3F">
            <w:pPr>
              <w:widowControl/>
              <w:spacing w:line="320" w:lineRule="exact"/>
              <w:rPr>
                <w:rFonts w:asciiTheme="minorEastAsia" w:eastAsiaTheme="minorEastAsia" w:hAnsiTheme="minorEastAsia" w:cstheme="minorEastAsia"/>
                <w:color w:val="000000" w:themeColor="text1"/>
                <w:sz w:val="20"/>
                <w:szCs w:val="20"/>
                <w:lang w:bidi="ar"/>
              </w:rPr>
            </w:pPr>
            <w:r>
              <w:rPr>
                <w:rFonts w:asciiTheme="minorEastAsia" w:eastAsiaTheme="minorEastAsia" w:hAnsiTheme="minorEastAsia" w:cstheme="minorEastAsia" w:hint="eastAsia"/>
                <w:color w:val="000000" w:themeColor="text1"/>
                <w:sz w:val="20"/>
                <w:szCs w:val="20"/>
                <w:lang w:bidi="ar"/>
              </w:rPr>
              <w:t>数据要素学科专业建设与数字人才队伍建设研究</w:t>
            </w:r>
          </w:p>
        </w:tc>
        <w:tc>
          <w:tcPr>
            <w:tcW w:w="3554"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widowControl/>
              <w:spacing w:line="320" w:lineRule="exact"/>
              <w:ind w:firstLineChars="200" w:firstLine="400"/>
              <w:rPr>
                <w:rFonts w:asciiTheme="minorEastAsia" w:eastAsiaTheme="minorEastAsia" w:hAnsiTheme="minorEastAsia" w:cstheme="minorEastAsia"/>
                <w:color w:val="000000" w:themeColor="text1"/>
                <w:sz w:val="20"/>
                <w:szCs w:val="20"/>
                <w:lang w:bidi="ar"/>
              </w:rPr>
            </w:pPr>
            <w:r>
              <w:rPr>
                <w:rFonts w:asciiTheme="minorEastAsia" w:eastAsiaTheme="minorEastAsia" w:hAnsiTheme="minorEastAsia" w:cstheme="minorEastAsia" w:hint="eastAsia"/>
                <w:color w:val="000000" w:themeColor="text1"/>
                <w:sz w:val="20"/>
                <w:szCs w:val="20"/>
                <w:lang w:bidi="ar"/>
              </w:rPr>
              <w:t>研究内容包括但不限于数据要素相关学科专业建设研究、综合性高校数字学院建设研究、数据产业发展急需的“微专业”建设研究、数据要素相关学科专业课程教材体系建设研究、数据领域学术共同体建设研究等。</w:t>
            </w:r>
          </w:p>
        </w:tc>
      </w:tr>
      <w:tr w:rsidR="004A349E" w:rsidTr="00947B3F">
        <w:trPr>
          <w:trHeight w:val="1683"/>
          <w:jc w:val="center"/>
        </w:trPr>
        <w:tc>
          <w:tcPr>
            <w:tcW w:w="523"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widowControl/>
              <w:spacing w:line="320" w:lineRule="exact"/>
              <w:jc w:val="center"/>
              <w:rPr>
                <w:rFonts w:asciiTheme="minorEastAsia" w:eastAsia="宋体" w:hAnsiTheme="minorEastAsia" w:cstheme="minorEastAsia"/>
                <w:color w:val="000000" w:themeColor="text1"/>
                <w:sz w:val="20"/>
                <w:szCs w:val="20"/>
                <w:lang w:bidi="ar"/>
              </w:rPr>
            </w:pPr>
            <w:r>
              <w:rPr>
                <w:rFonts w:ascii="宋体" w:eastAsia="宋体" w:hAnsi="宋体" w:hint="eastAsia"/>
                <w:sz w:val="20"/>
                <w:szCs w:val="20"/>
              </w:rPr>
              <w:t>A05</w:t>
            </w:r>
          </w:p>
        </w:tc>
        <w:tc>
          <w:tcPr>
            <w:tcW w:w="923" w:type="pct"/>
            <w:tcBorders>
              <w:top w:val="single" w:sz="4" w:space="0" w:color="auto"/>
              <w:left w:val="single" w:sz="4" w:space="0" w:color="auto"/>
              <w:bottom w:val="single" w:sz="4" w:space="0" w:color="auto"/>
              <w:right w:val="single" w:sz="4" w:space="0" w:color="auto"/>
            </w:tcBorders>
            <w:noWrap/>
            <w:vAlign w:val="center"/>
          </w:tcPr>
          <w:p w:rsidR="004A349E" w:rsidRDefault="001C7CF6" w:rsidP="00947B3F">
            <w:pPr>
              <w:widowControl/>
              <w:spacing w:line="320" w:lineRule="exact"/>
              <w:rPr>
                <w:rFonts w:asciiTheme="minorEastAsia" w:eastAsiaTheme="minorEastAsia" w:hAnsiTheme="minorEastAsia" w:cstheme="minorEastAsia"/>
                <w:color w:val="000000" w:themeColor="text1"/>
                <w:sz w:val="20"/>
                <w:szCs w:val="20"/>
                <w:lang w:bidi="ar"/>
              </w:rPr>
            </w:pPr>
            <w:r>
              <w:rPr>
                <w:rFonts w:asciiTheme="minorEastAsia" w:eastAsiaTheme="minorEastAsia" w:hAnsiTheme="minorEastAsia" w:cstheme="minorEastAsia" w:hint="eastAsia"/>
                <w:color w:val="000000" w:themeColor="text1"/>
                <w:sz w:val="20"/>
                <w:szCs w:val="20"/>
                <w:lang w:bidi="ar"/>
              </w:rPr>
              <w:t>智慧课程建设实践与探索</w:t>
            </w:r>
          </w:p>
        </w:tc>
        <w:tc>
          <w:tcPr>
            <w:tcW w:w="3554"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widowControl/>
              <w:spacing w:line="320" w:lineRule="exact"/>
              <w:ind w:firstLineChars="200" w:firstLine="400"/>
              <w:rPr>
                <w:rFonts w:asciiTheme="minorEastAsia" w:eastAsiaTheme="minorEastAsia" w:hAnsiTheme="minorEastAsia" w:cstheme="minorEastAsia"/>
                <w:b/>
                <w:bCs/>
                <w:sz w:val="20"/>
                <w:szCs w:val="20"/>
                <w:lang w:bidi="ar"/>
              </w:rPr>
            </w:pPr>
            <w:r>
              <w:rPr>
                <w:rFonts w:asciiTheme="minorEastAsia" w:eastAsiaTheme="minorEastAsia" w:hAnsiTheme="minorEastAsia" w:cstheme="minorEastAsia" w:hint="eastAsia"/>
                <w:color w:val="000000" w:themeColor="text1"/>
                <w:sz w:val="20"/>
                <w:szCs w:val="20"/>
                <w:lang w:bidi="ar"/>
              </w:rPr>
              <w:t>为促进人工智能与教育教学深度融合，推动高校智慧课程建设，本研究</w:t>
            </w:r>
            <w:r>
              <w:rPr>
                <w:rFonts w:asciiTheme="minorEastAsia" w:eastAsiaTheme="minorEastAsia" w:hAnsiTheme="minorEastAsia" w:cstheme="minorEastAsia" w:hint="eastAsia"/>
                <w:color w:val="000000" w:themeColor="text1"/>
                <w:sz w:val="20"/>
                <w:szCs w:val="20"/>
                <w:lang w:bidi="ar"/>
              </w:rPr>
              <w:t>包括但不限于</w:t>
            </w:r>
            <w:r>
              <w:rPr>
                <w:rFonts w:asciiTheme="minorEastAsia" w:eastAsiaTheme="minorEastAsia" w:hAnsiTheme="minorEastAsia" w:cstheme="minorEastAsia" w:hint="eastAsia"/>
                <w:color w:val="000000" w:themeColor="text1"/>
                <w:sz w:val="20"/>
                <w:szCs w:val="20"/>
                <w:lang w:bidi="ar"/>
              </w:rPr>
              <w:t>以下内容：颠覆性智慧课程创新与实践、</w:t>
            </w:r>
            <w:r>
              <w:rPr>
                <w:rFonts w:asciiTheme="minorEastAsia" w:eastAsiaTheme="minorEastAsia" w:hAnsiTheme="minorEastAsia" w:cstheme="minorEastAsia" w:hint="eastAsia"/>
                <w:color w:val="000000" w:themeColor="text1"/>
                <w:sz w:val="20"/>
                <w:szCs w:val="20"/>
                <w:lang w:bidi="ar"/>
              </w:rPr>
              <w:t>AI</w:t>
            </w:r>
            <w:r>
              <w:rPr>
                <w:rFonts w:asciiTheme="minorEastAsia" w:eastAsiaTheme="minorEastAsia" w:hAnsiTheme="minorEastAsia" w:cstheme="minorEastAsia" w:hint="eastAsia"/>
                <w:color w:val="000000" w:themeColor="text1"/>
                <w:sz w:val="20"/>
                <w:szCs w:val="20"/>
                <w:lang w:bidi="ar"/>
              </w:rPr>
              <w:t>在智慧课程中的应用、智慧课程教学模式创新、典型案例建设、</w:t>
            </w:r>
            <w:r>
              <w:rPr>
                <w:rFonts w:asciiTheme="minorEastAsia" w:eastAsiaTheme="minorEastAsia" w:hAnsiTheme="minorEastAsia" w:cstheme="minorEastAsia" w:hint="eastAsia"/>
                <w:color w:val="000000" w:themeColor="text1"/>
                <w:sz w:val="20"/>
                <w:szCs w:val="20"/>
                <w:lang w:bidi="ar"/>
              </w:rPr>
              <w:t>智慧课程评价体系、个性化学习路径与学习画像的构建，以及智能体在智慧课程中的应用场景等。</w:t>
            </w:r>
          </w:p>
        </w:tc>
      </w:tr>
      <w:tr w:rsidR="004A349E">
        <w:trPr>
          <w:trHeight w:val="90"/>
          <w:jc w:val="center"/>
        </w:trPr>
        <w:tc>
          <w:tcPr>
            <w:tcW w:w="523"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widowControl/>
              <w:spacing w:line="320" w:lineRule="exact"/>
              <w:jc w:val="center"/>
              <w:rPr>
                <w:rFonts w:ascii="宋体" w:eastAsia="宋体" w:hAnsi="宋体"/>
                <w:sz w:val="20"/>
                <w:szCs w:val="20"/>
              </w:rPr>
            </w:pPr>
            <w:r>
              <w:rPr>
                <w:rFonts w:ascii="宋体" w:eastAsia="宋体" w:hAnsi="宋体" w:hint="eastAsia"/>
                <w:sz w:val="20"/>
                <w:szCs w:val="20"/>
              </w:rPr>
              <w:t>A06</w:t>
            </w:r>
          </w:p>
        </w:tc>
        <w:tc>
          <w:tcPr>
            <w:tcW w:w="923" w:type="pct"/>
            <w:tcBorders>
              <w:top w:val="single" w:sz="4" w:space="0" w:color="auto"/>
              <w:left w:val="single" w:sz="4" w:space="0" w:color="auto"/>
              <w:bottom w:val="single" w:sz="4" w:space="0" w:color="auto"/>
              <w:right w:val="single" w:sz="4" w:space="0" w:color="auto"/>
            </w:tcBorders>
            <w:noWrap/>
            <w:vAlign w:val="center"/>
          </w:tcPr>
          <w:p w:rsidR="004A349E" w:rsidRDefault="001C7CF6" w:rsidP="00947B3F">
            <w:pPr>
              <w:widowControl/>
              <w:spacing w:line="320" w:lineRule="exact"/>
              <w:rPr>
                <w:rFonts w:asciiTheme="minorEastAsia" w:eastAsiaTheme="minorEastAsia" w:hAnsiTheme="minorEastAsia" w:cstheme="minorEastAsia"/>
                <w:color w:val="000000" w:themeColor="text1"/>
                <w:sz w:val="20"/>
                <w:szCs w:val="20"/>
                <w:lang w:bidi="ar"/>
              </w:rPr>
            </w:pPr>
            <w:r>
              <w:rPr>
                <w:rFonts w:asciiTheme="minorEastAsia" w:eastAsiaTheme="minorEastAsia" w:hAnsiTheme="minorEastAsia" w:cstheme="minorEastAsia" w:hint="eastAsia"/>
                <w:color w:val="000000" w:themeColor="text1"/>
                <w:sz w:val="20"/>
                <w:szCs w:val="20"/>
                <w:lang w:bidi="ar"/>
              </w:rPr>
              <w:t>未来学习中心建设研究与实践</w:t>
            </w:r>
          </w:p>
        </w:tc>
        <w:tc>
          <w:tcPr>
            <w:tcW w:w="3554"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widowControl/>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聚焦跨学科科研协作、“人工智能</w:t>
            </w:r>
            <w:r>
              <w:rPr>
                <w:rFonts w:asciiTheme="minorEastAsia" w:eastAsiaTheme="minorEastAsia" w:hAnsiTheme="minorEastAsia" w:cstheme="minorEastAsia" w:hint="eastAsia"/>
                <w:sz w:val="20"/>
                <w:szCs w:val="20"/>
              </w:rPr>
              <w:t>+</w:t>
            </w:r>
            <w:r>
              <w:rPr>
                <w:rFonts w:asciiTheme="minorEastAsia" w:eastAsiaTheme="minorEastAsia" w:hAnsiTheme="minorEastAsia" w:cstheme="minorEastAsia" w:hint="eastAsia"/>
                <w:sz w:val="20"/>
                <w:szCs w:val="20"/>
              </w:rPr>
              <w:t>”双学位培养等场景，进行教学、科研、实训于一体的新型学习空间研究与实践。</w:t>
            </w:r>
          </w:p>
        </w:tc>
      </w:tr>
      <w:tr w:rsidR="004A349E">
        <w:trPr>
          <w:trHeight w:val="90"/>
          <w:jc w:val="center"/>
        </w:trPr>
        <w:tc>
          <w:tcPr>
            <w:tcW w:w="523"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widowControl/>
              <w:spacing w:line="320" w:lineRule="exact"/>
              <w:jc w:val="center"/>
              <w:rPr>
                <w:rFonts w:ascii="宋体" w:eastAsia="宋体" w:hAnsi="宋体"/>
                <w:sz w:val="20"/>
                <w:szCs w:val="20"/>
              </w:rPr>
            </w:pPr>
            <w:r>
              <w:rPr>
                <w:rFonts w:ascii="宋体" w:eastAsia="宋体" w:hAnsi="宋体" w:hint="eastAsia"/>
                <w:sz w:val="20"/>
                <w:szCs w:val="20"/>
              </w:rPr>
              <w:lastRenderedPageBreak/>
              <w:t>A07</w:t>
            </w:r>
          </w:p>
        </w:tc>
        <w:tc>
          <w:tcPr>
            <w:tcW w:w="923" w:type="pct"/>
            <w:tcBorders>
              <w:top w:val="single" w:sz="4" w:space="0" w:color="auto"/>
              <w:left w:val="single" w:sz="4" w:space="0" w:color="auto"/>
              <w:bottom w:val="single" w:sz="4" w:space="0" w:color="auto"/>
              <w:right w:val="single" w:sz="4" w:space="0" w:color="auto"/>
            </w:tcBorders>
            <w:noWrap/>
            <w:vAlign w:val="center"/>
          </w:tcPr>
          <w:p w:rsidR="004A349E" w:rsidRDefault="001C7CF6" w:rsidP="00947B3F">
            <w:pPr>
              <w:widowControl/>
              <w:spacing w:line="320" w:lineRule="exact"/>
              <w:rPr>
                <w:rFonts w:asciiTheme="minorEastAsia" w:eastAsiaTheme="minorEastAsia" w:hAnsiTheme="minorEastAsia" w:cstheme="minorEastAsia"/>
                <w:color w:val="000000" w:themeColor="text1"/>
                <w:sz w:val="20"/>
                <w:szCs w:val="20"/>
                <w:lang w:bidi="ar"/>
              </w:rPr>
            </w:pPr>
            <w:r>
              <w:rPr>
                <w:rFonts w:asciiTheme="minorEastAsia" w:eastAsiaTheme="minorEastAsia" w:hAnsiTheme="minorEastAsia" w:cstheme="minorEastAsia" w:hint="eastAsia"/>
                <w:sz w:val="20"/>
                <w:szCs w:val="20"/>
                <w:lang w:bidi="ar"/>
              </w:rPr>
              <w:t>具身智能学科与专业建设研究与探索</w:t>
            </w:r>
          </w:p>
        </w:tc>
        <w:tc>
          <w:tcPr>
            <w:tcW w:w="3554"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pStyle w:val="a7"/>
              <w:widowControl/>
              <w:spacing w:beforeAutospacing="0" w:afterAutospacing="0" w:line="320" w:lineRule="exact"/>
              <w:ind w:firstLineChars="200" w:firstLine="400"/>
              <w:jc w:val="both"/>
              <w:rPr>
                <w:rFonts w:asciiTheme="minorEastAsia" w:eastAsiaTheme="minorEastAsia" w:hAnsiTheme="minorEastAsia" w:cstheme="minorEastAsia"/>
                <w:sz w:val="20"/>
                <w:szCs w:val="20"/>
              </w:rPr>
            </w:pPr>
            <w:r>
              <w:rPr>
                <w:rFonts w:asciiTheme="minorEastAsia" w:eastAsiaTheme="minorEastAsia" w:hAnsiTheme="minorEastAsia" w:cstheme="minorEastAsia" w:hint="eastAsia"/>
                <w:kern w:val="2"/>
                <w:sz w:val="20"/>
                <w:szCs w:val="20"/>
              </w:rPr>
              <w:t>在教育数字化与“人工智能</w:t>
            </w:r>
            <w:r>
              <w:rPr>
                <w:rFonts w:asciiTheme="minorEastAsia" w:eastAsiaTheme="minorEastAsia" w:hAnsiTheme="minorEastAsia" w:cstheme="minorEastAsia" w:hint="eastAsia"/>
                <w:kern w:val="2"/>
                <w:sz w:val="20"/>
                <w:szCs w:val="20"/>
              </w:rPr>
              <w:t>+</w:t>
            </w:r>
            <w:r>
              <w:rPr>
                <w:rFonts w:asciiTheme="minorEastAsia" w:eastAsiaTheme="minorEastAsia" w:hAnsiTheme="minorEastAsia" w:cstheme="minorEastAsia" w:hint="eastAsia"/>
                <w:kern w:val="2"/>
                <w:sz w:val="20"/>
                <w:szCs w:val="20"/>
              </w:rPr>
              <w:t>”行动背景下，面向智能制造与机器人、数字经济等新兴产业需求，依托高校优势学科与区域产业特色，开展</w:t>
            </w:r>
            <w:r>
              <w:rPr>
                <w:rFonts w:asciiTheme="minorEastAsia" w:eastAsiaTheme="minorEastAsia" w:hAnsiTheme="minorEastAsia" w:cstheme="minorEastAsia" w:hint="eastAsia"/>
                <w:kern w:val="2"/>
                <w:sz w:val="20"/>
                <w:szCs w:val="20"/>
              </w:rPr>
              <w:t>AI</w:t>
            </w:r>
            <w:r>
              <w:rPr>
                <w:rFonts w:asciiTheme="minorEastAsia" w:eastAsiaTheme="minorEastAsia" w:hAnsiTheme="minorEastAsia" w:cstheme="minorEastAsia" w:hint="eastAsia"/>
                <w:kern w:val="2"/>
                <w:sz w:val="20"/>
                <w:szCs w:val="20"/>
              </w:rPr>
              <w:t>与具身智能交叉融合的学科与专业建设研究。</w:t>
            </w:r>
            <w:r>
              <w:rPr>
                <w:rFonts w:asciiTheme="minorEastAsia" w:eastAsiaTheme="minorEastAsia" w:hAnsiTheme="minorEastAsia" w:cstheme="minorEastAsia" w:hint="eastAsia"/>
                <w:b/>
                <w:bCs/>
                <w:kern w:val="2"/>
                <w:sz w:val="20"/>
                <w:szCs w:val="20"/>
              </w:rPr>
              <w:t>研究内容包含但不限于</w:t>
            </w:r>
            <w:r>
              <w:rPr>
                <w:rFonts w:asciiTheme="minorEastAsia" w:eastAsiaTheme="minorEastAsia" w:hAnsiTheme="minorEastAsia" w:cstheme="minorEastAsia" w:hint="eastAsia"/>
                <w:kern w:val="2"/>
                <w:sz w:val="20"/>
                <w:szCs w:val="20"/>
              </w:rPr>
              <w:t>人才培养体系与课程模块设计、虚实结合实训平台建设、产教协同育人机制、数字教材与教学资源开发、师资能力提升及多维评价体系构建，在智能制造、服务机器人等典型场景形成示范应用，探索可复制、可推广的专业建设路径。</w:t>
            </w:r>
          </w:p>
        </w:tc>
      </w:tr>
      <w:tr w:rsidR="004A349E">
        <w:trPr>
          <w:trHeight w:val="2131"/>
          <w:jc w:val="center"/>
        </w:trPr>
        <w:tc>
          <w:tcPr>
            <w:tcW w:w="523"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widowControl/>
              <w:spacing w:line="320" w:lineRule="exact"/>
              <w:jc w:val="center"/>
              <w:rPr>
                <w:rFonts w:ascii="宋体" w:eastAsia="宋体" w:hAnsi="宋体"/>
                <w:sz w:val="20"/>
                <w:szCs w:val="20"/>
              </w:rPr>
            </w:pPr>
            <w:r>
              <w:rPr>
                <w:rFonts w:ascii="宋体" w:eastAsia="宋体" w:hAnsi="宋体" w:hint="eastAsia"/>
                <w:sz w:val="20"/>
                <w:szCs w:val="20"/>
              </w:rPr>
              <w:t>A08</w:t>
            </w:r>
          </w:p>
        </w:tc>
        <w:tc>
          <w:tcPr>
            <w:tcW w:w="923" w:type="pct"/>
            <w:tcBorders>
              <w:top w:val="single" w:sz="4" w:space="0" w:color="auto"/>
              <w:left w:val="single" w:sz="4" w:space="0" w:color="auto"/>
              <w:bottom w:val="single" w:sz="4" w:space="0" w:color="auto"/>
              <w:right w:val="single" w:sz="4" w:space="0" w:color="auto"/>
            </w:tcBorders>
            <w:noWrap/>
            <w:vAlign w:val="center"/>
          </w:tcPr>
          <w:p w:rsidR="004A349E" w:rsidRDefault="001C7CF6" w:rsidP="00947B3F">
            <w:pPr>
              <w:widowControl/>
              <w:spacing w:line="320" w:lineRule="exact"/>
              <w:rPr>
                <w:rFonts w:asciiTheme="minorEastAsia" w:eastAsiaTheme="minorEastAsia" w:hAnsiTheme="minorEastAsia" w:cstheme="minorEastAsia"/>
                <w:color w:val="000000" w:themeColor="text1"/>
                <w:sz w:val="20"/>
                <w:szCs w:val="20"/>
                <w:lang w:bidi="ar"/>
              </w:rPr>
            </w:pPr>
            <w:r>
              <w:rPr>
                <w:rFonts w:asciiTheme="minorEastAsia" w:eastAsiaTheme="minorEastAsia" w:hAnsiTheme="minorEastAsia" w:cstheme="minorEastAsia" w:hint="eastAsia"/>
                <w:color w:val="000000" w:themeColor="text1"/>
                <w:sz w:val="20"/>
                <w:szCs w:val="20"/>
                <w:lang w:bidi="ar"/>
              </w:rPr>
              <w:t>人才培养多业务场景探索与实践</w:t>
            </w:r>
          </w:p>
        </w:tc>
        <w:tc>
          <w:tcPr>
            <w:tcW w:w="3554"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lang w:bidi="ar"/>
              </w:rPr>
              <w:t>研究内容包括但不限于</w:t>
            </w:r>
            <w:r>
              <w:rPr>
                <w:rFonts w:asciiTheme="minorEastAsia" w:eastAsiaTheme="minorEastAsia" w:hAnsiTheme="minorEastAsia" w:cstheme="minorEastAsia" w:hint="eastAsia"/>
                <w:color w:val="000000" w:themeColor="text1"/>
                <w:sz w:val="20"/>
                <w:szCs w:val="20"/>
                <w:lang w:bidi="ar"/>
              </w:rPr>
              <w:t>产学合作人工智能教育创新实验室</w:t>
            </w:r>
            <w:r>
              <w:rPr>
                <w:rFonts w:asciiTheme="minorEastAsia" w:eastAsiaTheme="minorEastAsia" w:hAnsiTheme="minorEastAsia" w:cstheme="minorEastAsia" w:hint="eastAsia"/>
                <w:color w:val="000000" w:themeColor="text1"/>
                <w:sz w:val="20"/>
                <w:szCs w:val="20"/>
                <w:lang w:bidi="ar"/>
              </w:rPr>
              <w:t>构建</w:t>
            </w:r>
            <w:r>
              <w:rPr>
                <w:rFonts w:asciiTheme="minorEastAsia" w:eastAsiaTheme="minorEastAsia" w:hAnsiTheme="minorEastAsia" w:cstheme="minorEastAsia" w:hint="eastAsia"/>
                <w:color w:val="000000" w:themeColor="text1"/>
                <w:sz w:val="20"/>
                <w:szCs w:val="20"/>
                <w:lang w:bidi="ar"/>
              </w:rPr>
              <w:t>、</w:t>
            </w:r>
            <w:r>
              <w:rPr>
                <w:rFonts w:asciiTheme="minorEastAsia" w:eastAsiaTheme="minorEastAsia" w:hAnsiTheme="minorEastAsia" w:cstheme="minorEastAsia" w:hint="eastAsia"/>
                <w:color w:val="000000" w:themeColor="text1"/>
                <w:sz w:val="20"/>
                <w:szCs w:val="20"/>
                <w:lang w:bidi="ar"/>
              </w:rPr>
              <w:t>数字化赋能</w:t>
            </w:r>
            <w:r>
              <w:rPr>
                <w:rFonts w:asciiTheme="minorEastAsia" w:eastAsiaTheme="minorEastAsia" w:hAnsiTheme="minorEastAsia" w:cstheme="minorEastAsia" w:hint="eastAsia"/>
                <w:sz w:val="20"/>
                <w:szCs w:val="20"/>
                <w:lang w:bidi="ar"/>
              </w:rPr>
              <w:t>有组织科研</w:t>
            </w:r>
            <w:r>
              <w:rPr>
                <w:rFonts w:asciiTheme="minorEastAsia" w:eastAsiaTheme="minorEastAsia" w:hAnsiTheme="minorEastAsia" w:cstheme="minorEastAsia" w:hint="eastAsia"/>
                <w:sz w:val="20"/>
                <w:szCs w:val="20"/>
                <w:lang w:bidi="ar"/>
              </w:rPr>
              <w:t>实践创新</w:t>
            </w:r>
            <w:r>
              <w:rPr>
                <w:rFonts w:asciiTheme="minorEastAsia" w:eastAsiaTheme="minorEastAsia" w:hAnsiTheme="minorEastAsia" w:cstheme="minorEastAsia" w:hint="eastAsia"/>
                <w:sz w:val="20"/>
                <w:szCs w:val="20"/>
                <w:lang w:bidi="ar"/>
              </w:rPr>
              <w:t>、</w:t>
            </w:r>
            <w:r>
              <w:rPr>
                <w:rFonts w:asciiTheme="minorEastAsia" w:eastAsiaTheme="minorEastAsia" w:hAnsiTheme="minorEastAsia" w:cstheme="minorEastAsia" w:hint="eastAsia"/>
                <w:color w:val="000000"/>
                <w:kern w:val="0"/>
                <w:sz w:val="20"/>
                <w:szCs w:val="20"/>
                <w:lang w:bidi="ar"/>
              </w:rPr>
              <w:t>学科</w:t>
            </w:r>
            <w:r>
              <w:rPr>
                <w:rFonts w:asciiTheme="minorEastAsia" w:eastAsiaTheme="minorEastAsia" w:hAnsiTheme="minorEastAsia" w:cstheme="minorEastAsia" w:hint="eastAsia"/>
                <w:color w:val="000000"/>
                <w:kern w:val="0"/>
                <w:sz w:val="20"/>
                <w:szCs w:val="20"/>
                <w:lang w:bidi="ar"/>
              </w:rPr>
              <w:t>/</w:t>
            </w:r>
            <w:r>
              <w:rPr>
                <w:rFonts w:asciiTheme="minorEastAsia" w:eastAsiaTheme="minorEastAsia" w:hAnsiTheme="minorEastAsia" w:cstheme="minorEastAsia" w:hint="eastAsia"/>
                <w:color w:val="000000"/>
                <w:kern w:val="0"/>
                <w:sz w:val="20"/>
                <w:szCs w:val="20"/>
                <w:lang w:bidi="ar"/>
              </w:rPr>
              <w:t>专业智能体应用探索实践（新工科、新医科、新农科、新文科等）、</w:t>
            </w:r>
            <w:r>
              <w:rPr>
                <w:rFonts w:asciiTheme="minorEastAsia" w:eastAsiaTheme="minorEastAsia" w:hAnsiTheme="minorEastAsia" w:cstheme="minorEastAsia" w:hint="eastAsia"/>
                <w:sz w:val="20"/>
                <w:szCs w:val="20"/>
                <w:lang w:bidi="ar"/>
              </w:rPr>
              <w:t>AI</w:t>
            </w:r>
            <w:r>
              <w:rPr>
                <w:rFonts w:asciiTheme="minorEastAsia" w:eastAsiaTheme="minorEastAsia" w:hAnsiTheme="minorEastAsia" w:cstheme="minorEastAsia" w:hint="eastAsia"/>
                <w:sz w:val="20"/>
                <w:szCs w:val="20"/>
                <w:lang w:bidi="ar"/>
              </w:rPr>
              <w:t>招生、</w:t>
            </w:r>
            <w:r>
              <w:rPr>
                <w:rFonts w:asciiTheme="minorEastAsia" w:eastAsiaTheme="minorEastAsia" w:hAnsiTheme="minorEastAsia" w:cstheme="minorEastAsia" w:hint="eastAsia"/>
                <w:sz w:val="20"/>
                <w:szCs w:val="20"/>
                <w:lang w:bidi="ar"/>
              </w:rPr>
              <w:t>AI</w:t>
            </w:r>
            <w:r>
              <w:rPr>
                <w:rFonts w:asciiTheme="minorEastAsia" w:eastAsiaTheme="minorEastAsia" w:hAnsiTheme="minorEastAsia" w:cstheme="minorEastAsia" w:hint="eastAsia"/>
                <w:sz w:val="20"/>
                <w:szCs w:val="20"/>
                <w:lang w:bidi="ar"/>
              </w:rPr>
              <w:t>就业、</w:t>
            </w:r>
            <w:r>
              <w:rPr>
                <w:rFonts w:asciiTheme="minorEastAsia" w:eastAsiaTheme="minorEastAsia" w:hAnsiTheme="minorEastAsia" w:cstheme="minorEastAsia" w:hint="eastAsia"/>
                <w:sz w:val="20"/>
                <w:szCs w:val="20"/>
                <w:lang w:bidi="ar"/>
              </w:rPr>
              <w:t>AI</w:t>
            </w:r>
            <w:r>
              <w:rPr>
                <w:rFonts w:asciiTheme="minorEastAsia" w:eastAsiaTheme="minorEastAsia" w:hAnsiTheme="minorEastAsia" w:cstheme="minorEastAsia" w:hint="eastAsia"/>
                <w:sz w:val="20"/>
                <w:szCs w:val="20"/>
                <w:lang w:bidi="ar"/>
              </w:rPr>
              <w:t>论文修改审核、</w:t>
            </w:r>
            <w:r>
              <w:rPr>
                <w:rFonts w:asciiTheme="minorEastAsia" w:eastAsiaTheme="minorEastAsia" w:hAnsiTheme="minorEastAsia" w:cstheme="minorEastAsia" w:hint="eastAsia"/>
                <w:sz w:val="20"/>
                <w:szCs w:val="20"/>
                <w:lang w:bidi="ar"/>
              </w:rPr>
              <w:t>AI</w:t>
            </w:r>
            <w:r>
              <w:rPr>
                <w:rFonts w:asciiTheme="minorEastAsia" w:eastAsiaTheme="minorEastAsia" w:hAnsiTheme="minorEastAsia" w:cstheme="minorEastAsia" w:hint="eastAsia"/>
                <w:sz w:val="20"/>
                <w:szCs w:val="20"/>
                <w:lang w:bidi="ar"/>
              </w:rPr>
              <w:t>思政党建、</w:t>
            </w:r>
            <w:r>
              <w:rPr>
                <w:rFonts w:asciiTheme="minorEastAsia" w:eastAsiaTheme="minorEastAsia" w:hAnsiTheme="minorEastAsia" w:cstheme="minorEastAsia" w:hint="eastAsia"/>
                <w:sz w:val="20"/>
                <w:szCs w:val="20"/>
                <w:lang w:bidi="ar"/>
              </w:rPr>
              <w:t>AI</w:t>
            </w:r>
            <w:r>
              <w:rPr>
                <w:rFonts w:asciiTheme="minorEastAsia" w:eastAsiaTheme="minorEastAsia" w:hAnsiTheme="minorEastAsia" w:cstheme="minorEastAsia" w:hint="eastAsia"/>
                <w:sz w:val="20"/>
                <w:szCs w:val="20"/>
                <w:lang w:bidi="ar"/>
              </w:rPr>
              <w:t>自主学习空间、</w:t>
            </w:r>
            <w:r>
              <w:rPr>
                <w:rFonts w:asciiTheme="minorEastAsia" w:eastAsiaTheme="minorEastAsia" w:hAnsiTheme="minorEastAsia" w:cstheme="minorEastAsia" w:hint="eastAsia"/>
                <w:sz w:val="20"/>
                <w:szCs w:val="20"/>
                <w:lang w:bidi="ar"/>
              </w:rPr>
              <w:t>AI+</w:t>
            </w:r>
            <w:r>
              <w:rPr>
                <w:rFonts w:asciiTheme="minorEastAsia" w:eastAsiaTheme="minorEastAsia" w:hAnsiTheme="minorEastAsia" w:cstheme="minorEastAsia" w:hint="eastAsia"/>
                <w:sz w:val="20"/>
                <w:szCs w:val="20"/>
                <w:lang w:bidi="ar"/>
              </w:rPr>
              <w:t>文体、</w:t>
            </w:r>
            <w:r>
              <w:rPr>
                <w:rFonts w:asciiTheme="minorEastAsia" w:eastAsiaTheme="minorEastAsia" w:hAnsiTheme="minorEastAsia" w:cstheme="minorEastAsia" w:hint="eastAsia"/>
                <w:sz w:val="20"/>
                <w:szCs w:val="20"/>
                <w:lang w:bidi="ar"/>
              </w:rPr>
              <w:t>AI+</w:t>
            </w:r>
            <w:r>
              <w:rPr>
                <w:rFonts w:asciiTheme="minorEastAsia" w:eastAsiaTheme="minorEastAsia" w:hAnsiTheme="minorEastAsia" w:cstheme="minorEastAsia" w:hint="eastAsia"/>
                <w:sz w:val="20"/>
                <w:szCs w:val="20"/>
                <w:lang w:bidi="ar"/>
              </w:rPr>
              <w:t>金融、</w:t>
            </w:r>
            <w:r>
              <w:rPr>
                <w:rFonts w:asciiTheme="minorEastAsia" w:eastAsiaTheme="minorEastAsia" w:hAnsiTheme="minorEastAsia" w:cstheme="minorEastAsia" w:hint="eastAsia"/>
                <w:sz w:val="20"/>
                <w:szCs w:val="20"/>
                <w:lang w:bidi="ar"/>
              </w:rPr>
              <w:t>AI</w:t>
            </w:r>
            <w:r>
              <w:rPr>
                <w:rFonts w:asciiTheme="minorEastAsia" w:eastAsiaTheme="minorEastAsia" w:hAnsiTheme="minorEastAsia" w:cstheme="minorEastAsia"/>
                <w:sz w:val="20"/>
                <w:szCs w:val="20"/>
                <w:lang w:bidi="ar"/>
              </w:rPr>
              <w:t>+</w:t>
            </w:r>
            <w:r>
              <w:rPr>
                <w:rFonts w:asciiTheme="minorEastAsia" w:eastAsiaTheme="minorEastAsia" w:hAnsiTheme="minorEastAsia" w:cstheme="minorEastAsia" w:hint="eastAsia"/>
                <w:sz w:val="20"/>
                <w:szCs w:val="20"/>
                <w:lang w:bidi="ar"/>
              </w:rPr>
              <w:t>人工智能专业实训、</w:t>
            </w:r>
            <w:r>
              <w:rPr>
                <w:rFonts w:asciiTheme="minorEastAsia" w:eastAsiaTheme="minorEastAsia" w:hAnsiTheme="minorEastAsia" w:cstheme="minorEastAsia" w:hint="eastAsia"/>
                <w:sz w:val="20"/>
                <w:szCs w:val="20"/>
                <w:lang w:bidi="ar"/>
              </w:rPr>
              <w:t>AI</w:t>
            </w:r>
            <w:r>
              <w:rPr>
                <w:rFonts w:asciiTheme="minorEastAsia" w:eastAsiaTheme="minorEastAsia" w:hAnsiTheme="minorEastAsia" w:cstheme="minorEastAsia"/>
                <w:sz w:val="20"/>
                <w:szCs w:val="20"/>
                <w:lang w:bidi="ar"/>
              </w:rPr>
              <w:t>+</w:t>
            </w:r>
            <w:r>
              <w:rPr>
                <w:rFonts w:asciiTheme="minorEastAsia" w:eastAsiaTheme="minorEastAsia" w:hAnsiTheme="minorEastAsia" w:cstheme="minorEastAsia" w:hint="eastAsia"/>
                <w:sz w:val="20"/>
                <w:szCs w:val="20"/>
                <w:lang w:bidi="ar"/>
              </w:rPr>
              <w:t>教学质量监测与评价、教师教学档案袋制度落地与研究、教师数字素养与人工智能素养提升研究等场景的典型应用与创新实践。</w:t>
            </w:r>
          </w:p>
        </w:tc>
      </w:tr>
    </w:tbl>
    <w:p w:rsidR="004A349E" w:rsidRDefault="004A349E">
      <w:pPr>
        <w:spacing w:line="360" w:lineRule="auto"/>
        <w:ind w:firstLineChars="200" w:firstLine="482"/>
        <w:jc w:val="center"/>
        <w:rPr>
          <w:rFonts w:asciiTheme="minorEastAsia" w:eastAsiaTheme="minorEastAsia" w:hAnsiTheme="minorEastAsia" w:cstheme="minorEastAsia"/>
          <w:b/>
          <w:bCs/>
          <w:sz w:val="24"/>
          <w:szCs w:val="24"/>
        </w:rPr>
      </w:pPr>
    </w:p>
    <w:p w:rsidR="004A349E" w:rsidRDefault="001C7CF6">
      <w:pPr>
        <w:spacing w:line="360" w:lineRule="auto"/>
        <w:ind w:firstLineChars="200" w:firstLine="482"/>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表二</w:t>
      </w:r>
      <w:r>
        <w:rPr>
          <w:rFonts w:asciiTheme="minorEastAsia" w:eastAsiaTheme="minorEastAsia" w:hAnsiTheme="minorEastAsia" w:cstheme="minorEastAsia" w:hint="eastAsia"/>
          <w:b/>
          <w:bCs/>
          <w:sz w:val="24"/>
          <w:szCs w:val="24"/>
        </w:rPr>
        <w:t xml:space="preserve"> </w:t>
      </w:r>
      <w:r>
        <w:rPr>
          <w:rFonts w:asciiTheme="minorEastAsia" w:eastAsiaTheme="minorEastAsia" w:hAnsiTheme="minorEastAsia" w:cstheme="minorEastAsia" w:hint="eastAsia"/>
          <w:b/>
          <w:bCs/>
          <w:sz w:val="24"/>
          <w:szCs w:val="24"/>
        </w:rPr>
        <w:t>“职业教育数字创新（面向高职）”选题列表</w:t>
      </w:r>
    </w:p>
    <w:tbl>
      <w:tblPr>
        <w:tblW w:w="514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688"/>
        <w:gridCol w:w="6286"/>
      </w:tblGrid>
      <w:tr w:rsidR="004A349E" w:rsidTr="00947B3F">
        <w:trPr>
          <w:trHeight w:val="437"/>
        </w:trPr>
        <w:tc>
          <w:tcPr>
            <w:tcW w:w="560" w:type="pct"/>
            <w:tcBorders>
              <w:top w:val="single" w:sz="4" w:space="0" w:color="auto"/>
              <w:left w:val="single" w:sz="4" w:space="0" w:color="auto"/>
              <w:bottom w:val="single" w:sz="4" w:space="0" w:color="auto"/>
              <w:right w:val="single" w:sz="4" w:space="0" w:color="auto"/>
            </w:tcBorders>
            <w:shd w:val="clear" w:color="auto" w:fill="BFBFBF"/>
            <w:vAlign w:val="center"/>
          </w:tcPr>
          <w:p w:rsidR="004A349E" w:rsidRDefault="001C7CF6">
            <w:pPr>
              <w:spacing w:line="320" w:lineRule="exact"/>
              <w:jc w:val="center"/>
              <w:rPr>
                <w:rFonts w:asciiTheme="minorEastAsia" w:eastAsiaTheme="minorEastAsia" w:hAnsiTheme="minorEastAsia" w:cstheme="minorEastAsia"/>
                <w:b/>
                <w:bCs/>
                <w:sz w:val="22"/>
              </w:rPr>
            </w:pPr>
            <w:r>
              <w:rPr>
                <w:rFonts w:asciiTheme="minorEastAsia" w:eastAsiaTheme="minorEastAsia" w:hAnsiTheme="minorEastAsia" w:cstheme="minorEastAsia" w:hint="eastAsia"/>
                <w:b/>
                <w:sz w:val="22"/>
              </w:rPr>
              <w:t>课题方向编号</w:t>
            </w:r>
          </w:p>
        </w:tc>
        <w:tc>
          <w:tcPr>
            <w:tcW w:w="940"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4A349E" w:rsidRDefault="001C7CF6">
            <w:pPr>
              <w:spacing w:line="320" w:lineRule="exact"/>
              <w:jc w:val="center"/>
              <w:rPr>
                <w:rFonts w:asciiTheme="minorEastAsia" w:eastAsiaTheme="minorEastAsia" w:hAnsiTheme="minorEastAsia" w:cstheme="minorEastAsia"/>
                <w:b/>
                <w:bCs/>
                <w:sz w:val="22"/>
              </w:rPr>
            </w:pPr>
            <w:r>
              <w:rPr>
                <w:rFonts w:asciiTheme="minorEastAsia" w:eastAsiaTheme="minorEastAsia" w:hAnsiTheme="minorEastAsia" w:cstheme="minorEastAsia" w:hint="eastAsia"/>
                <w:b/>
                <w:sz w:val="22"/>
              </w:rPr>
              <w:t>课题方向</w:t>
            </w:r>
          </w:p>
        </w:tc>
        <w:tc>
          <w:tcPr>
            <w:tcW w:w="3500" w:type="pct"/>
            <w:tcBorders>
              <w:top w:val="single" w:sz="4" w:space="0" w:color="auto"/>
              <w:left w:val="single" w:sz="4" w:space="0" w:color="auto"/>
              <w:bottom w:val="single" w:sz="4" w:space="0" w:color="auto"/>
              <w:right w:val="single" w:sz="4" w:space="0" w:color="auto"/>
            </w:tcBorders>
            <w:shd w:val="clear" w:color="auto" w:fill="BFBFBF"/>
            <w:vAlign w:val="center"/>
          </w:tcPr>
          <w:p w:rsidR="004A349E" w:rsidRDefault="001C7CF6">
            <w:pPr>
              <w:spacing w:line="320" w:lineRule="exact"/>
              <w:jc w:val="center"/>
              <w:rPr>
                <w:rFonts w:asciiTheme="minorEastAsia" w:eastAsiaTheme="minorEastAsia" w:hAnsiTheme="minorEastAsia" w:cstheme="minorEastAsia"/>
                <w:b/>
                <w:bCs/>
                <w:sz w:val="22"/>
              </w:rPr>
            </w:pPr>
            <w:r>
              <w:rPr>
                <w:rFonts w:asciiTheme="minorEastAsia" w:eastAsiaTheme="minorEastAsia" w:hAnsiTheme="minorEastAsia" w:cstheme="minorEastAsia" w:hint="eastAsia"/>
                <w:b/>
                <w:sz w:val="22"/>
              </w:rPr>
              <w:t>课题研究内容</w:t>
            </w:r>
          </w:p>
        </w:tc>
      </w:tr>
      <w:tr w:rsidR="004A349E" w:rsidTr="00947B3F">
        <w:trPr>
          <w:trHeight w:val="2307"/>
        </w:trPr>
        <w:tc>
          <w:tcPr>
            <w:tcW w:w="560"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spacing w:line="320" w:lineRule="exact"/>
              <w:jc w:val="center"/>
              <w:rPr>
                <w:rFonts w:ascii="宋体" w:eastAsia="宋体" w:hAnsi="宋体"/>
                <w:sz w:val="20"/>
                <w:szCs w:val="20"/>
              </w:rPr>
            </w:pPr>
            <w:r>
              <w:rPr>
                <w:rFonts w:ascii="宋体" w:eastAsia="宋体" w:hAnsi="宋体" w:hint="eastAsia"/>
                <w:sz w:val="20"/>
                <w:szCs w:val="20"/>
              </w:rPr>
              <w:t>B01</w:t>
            </w:r>
          </w:p>
        </w:tc>
        <w:tc>
          <w:tcPr>
            <w:tcW w:w="940" w:type="pct"/>
            <w:tcBorders>
              <w:top w:val="single" w:sz="4" w:space="0" w:color="auto"/>
              <w:left w:val="single" w:sz="4" w:space="0" w:color="auto"/>
              <w:bottom w:val="single" w:sz="4" w:space="0" w:color="auto"/>
              <w:right w:val="single" w:sz="4" w:space="0" w:color="auto"/>
            </w:tcBorders>
            <w:noWrap/>
            <w:vAlign w:val="center"/>
          </w:tcPr>
          <w:p w:rsidR="004A349E" w:rsidRDefault="001C7CF6" w:rsidP="00947B3F">
            <w:pPr>
              <w:widowControl/>
              <w:spacing w:line="320" w:lineRule="exact"/>
              <w:rPr>
                <w:rFonts w:asciiTheme="minorEastAsia" w:eastAsiaTheme="minorEastAsia" w:hAnsiTheme="minorEastAsia" w:cstheme="minorEastAsia"/>
                <w:color w:val="000000" w:themeColor="text1"/>
                <w:sz w:val="20"/>
                <w:szCs w:val="20"/>
                <w:lang w:bidi="ar"/>
              </w:rPr>
            </w:pPr>
            <w:r>
              <w:rPr>
                <w:rFonts w:ascii="宋体" w:eastAsia="宋体" w:hAnsi="宋体" w:hint="eastAsia"/>
                <w:iCs/>
                <w:sz w:val="20"/>
                <w:szCs w:val="20"/>
              </w:rPr>
              <w:t>新双高背景下的数字赋能职业教育</w:t>
            </w:r>
            <w:r>
              <w:rPr>
                <w:rFonts w:ascii="宋体" w:eastAsia="宋体" w:hAnsi="宋体"/>
                <w:color w:val="000000" w:themeColor="text1"/>
                <w:sz w:val="20"/>
                <w:szCs w:val="20"/>
              </w:rPr>
              <w:t>“</w:t>
            </w:r>
            <w:r>
              <w:rPr>
                <w:rFonts w:ascii="宋体" w:eastAsia="宋体" w:hAnsi="宋体" w:hint="eastAsia"/>
                <w:color w:val="000000" w:themeColor="text1"/>
                <w:sz w:val="20"/>
                <w:szCs w:val="20"/>
              </w:rPr>
              <w:t>金专业、金课程、金教师、金教材、金基地</w:t>
            </w:r>
            <w:r>
              <w:rPr>
                <w:rFonts w:ascii="宋体" w:eastAsia="宋体" w:hAnsi="宋体"/>
                <w:color w:val="000000" w:themeColor="text1"/>
                <w:sz w:val="20"/>
                <w:szCs w:val="20"/>
              </w:rPr>
              <w:t>”</w:t>
            </w:r>
            <w:r>
              <w:rPr>
                <w:rFonts w:ascii="宋体" w:eastAsia="宋体" w:hAnsi="宋体" w:hint="eastAsia"/>
                <w:iCs/>
                <w:sz w:val="20"/>
                <w:szCs w:val="20"/>
              </w:rPr>
              <w:t>建设研究与创新实践</w:t>
            </w:r>
          </w:p>
        </w:tc>
        <w:tc>
          <w:tcPr>
            <w:tcW w:w="3500"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widowControl/>
              <w:spacing w:line="320" w:lineRule="exact"/>
              <w:ind w:firstLineChars="200" w:firstLine="400"/>
              <w:rPr>
                <w:rFonts w:asciiTheme="minorEastAsia" w:eastAsiaTheme="minorEastAsia" w:hAnsiTheme="minorEastAsia" w:cstheme="minorEastAsia"/>
                <w:color w:val="000000" w:themeColor="text1"/>
                <w:sz w:val="20"/>
                <w:szCs w:val="20"/>
                <w:lang w:bidi="ar"/>
              </w:rPr>
            </w:pPr>
            <w:r>
              <w:rPr>
                <w:rFonts w:ascii="宋体" w:eastAsia="宋体" w:hAnsi="宋体" w:hint="eastAsia"/>
                <w:color w:val="000000" w:themeColor="text1"/>
                <w:sz w:val="20"/>
                <w:szCs w:val="20"/>
              </w:rPr>
              <w:t>面向新双高背景下的职业教育</w:t>
            </w:r>
            <w:r>
              <w:rPr>
                <w:rFonts w:ascii="宋体" w:eastAsia="宋体" w:hAnsi="宋体"/>
                <w:color w:val="000000" w:themeColor="text1"/>
                <w:sz w:val="20"/>
                <w:szCs w:val="20"/>
              </w:rPr>
              <w:t>“</w:t>
            </w:r>
            <w:r>
              <w:rPr>
                <w:rFonts w:ascii="宋体" w:eastAsia="宋体" w:hAnsi="宋体" w:hint="eastAsia"/>
                <w:color w:val="000000" w:themeColor="text1"/>
                <w:sz w:val="20"/>
                <w:szCs w:val="20"/>
              </w:rPr>
              <w:t>金专业、金课程、金教师、金教材、金基地</w:t>
            </w:r>
            <w:r>
              <w:rPr>
                <w:rFonts w:ascii="宋体" w:eastAsia="宋体" w:hAnsi="宋体"/>
                <w:color w:val="000000" w:themeColor="text1"/>
                <w:sz w:val="20"/>
                <w:szCs w:val="20"/>
              </w:rPr>
              <w:t>”</w:t>
            </w:r>
            <w:r>
              <w:rPr>
                <w:rFonts w:ascii="宋体" w:eastAsia="宋体" w:hAnsi="宋体"/>
                <w:color w:val="000000" w:themeColor="text1"/>
                <w:sz w:val="20"/>
                <w:szCs w:val="20"/>
              </w:rPr>
              <w:t>建设</w:t>
            </w:r>
            <w:r>
              <w:rPr>
                <w:rFonts w:ascii="宋体" w:eastAsia="宋体" w:hAnsi="宋体" w:hint="eastAsia"/>
                <w:color w:val="000000" w:themeColor="text1"/>
                <w:sz w:val="20"/>
                <w:szCs w:val="20"/>
              </w:rPr>
              <w:t>任务</w:t>
            </w:r>
            <w:r>
              <w:rPr>
                <w:rFonts w:ascii="宋体" w:eastAsia="宋体" w:hAnsi="宋体"/>
                <w:color w:val="000000" w:themeColor="text1"/>
                <w:sz w:val="20"/>
                <w:szCs w:val="20"/>
              </w:rPr>
              <w:t>，</w:t>
            </w:r>
            <w:r>
              <w:rPr>
                <w:rFonts w:ascii="宋体" w:eastAsia="宋体" w:hAnsi="宋体" w:hint="eastAsia"/>
                <w:color w:val="000000" w:themeColor="text1"/>
                <w:sz w:val="20"/>
                <w:szCs w:val="20"/>
              </w:rPr>
              <w:t>结合</w:t>
            </w:r>
            <w:r>
              <w:rPr>
                <w:rFonts w:ascii="宋体" w:eastAsia="宋体" w:hAnsi="宋体"/>
                <w:color w:val="000000" w:themeColor="text1"/>
                <w:sz w:val="20"/>
                <w:szCs w:val="20"/>
              </w:rPr>
              <w:t>人工智能</w:t>
            </w:r>
            <w:r>
              <w:rPr>
                <w:rFonts w:ascii="宋体" w:eastAsia="宋体" w:hAnsi="宋体" w:hint="eastAsia"/>
                <w:color w:val="000000" w:themeColor="text1"/>
                <w:sz w:val="20"/>
                <w:szCs w:val="20"/>
              </w:rPr>
              <w:t>等数字技术，进行</w:t>
            </w:r>
            <w:r>
              <w:rPr>
                <w:rFonts w:ascii="宋体" w:eastAsia="宋体" w:hAnsi="宋体"/>
                <w:color w:val="000000" w:themeColor="text1"/>
                <w:sz w:val="20"/>
                <w:szCs w:val="20"/>
              </w:rPr>
              <w:t>示范性应用</w:t>
            </w:r>
            <w:r>
              <w:rPr>
                <w:rFonts w:ascii="宋体" w:eastAsia="宋体" w:hAnsi="宋体" w:hint="eastAsia"/>
                <w:color w:val="000000" w:themeColor="text1"/>
                <w:sz w:val="20"/>
                <w:szCs w:val="20"/>
              </w:rPr>
              <w:t>与</w:t>
            </w:r>
            <w:r>
              <w:rPr>
                <w:rFonts w:ascii="宋体" w:eastAsia="宋体" w:hAnsi="宋体"/>
                <w:color w:val="000000" w:themeColor="text1"/>
                <w:sz w:val="20"/>
                <w:szCs w:val="20"/>
              </w:rPr>
              <w:t>创新实践。</w:t>
            </w:r>
            <w:r>
              <w:rPr>
                <w:rFonts w:ascii="宋体" w:eastAsia="宋体" w:hAnsi="宋体" w:hint="eastAsia"/>
                <w:color w:val="000000" w:themeColor="text1"/>
                <w:sz w:val="20"/>
                <w:szCs w:val="20"/>
              </w:rPr>
              <w:t>基于本校和研究者自身</w:t>
            </w:r>
            <w:r>
              <w:rPr>
                <w:rFonts w:ascii="宋体" w:eastAsia="宋体" w:hAnsi="宋体"/>
                <w:color w:val="000000" w:themeColor="text1"/>
                <w:sz w:val="20"/>
                <w:szCs w:val="20"/>
              </w:rPr>
              <w:t>实际</w:t>
            </w:r>
            <w:r>
              <w:rPr>
                <w:rFonts w:ascii="宋体" w:eastAsia="宋体" w:hAnsi="宋体" w:hint="eastAsia"/>
                <w:color w:val="000000" w:themeColor="text1"/>
                <w:sz w:val="20"/>
                <w:szCs w:val="20"/>
              </w:rPr>
              <w:t>情</w:t>
            </w:r>
            <w:r>
              <w:rPr>
                <w:rFonts w:ascii="宋体" w:eastAsia="宋体" w:hAnsi="宋体"/>
                <w:color w:val="000000" w:themeColor="text1"/>
                <w:sz w:val="20"/>
                <w:szCs w:val="20"/>
              </w:rPr>
              <w:t>况，选择</w:t>
            </w:r>
            <w:r>
              <w:rPr>
                <w:rFonts w:ascii="宋体" w:eastAsia="宋体" w:hAnsi="宋体" w:hint="eastAsia"/>
                <w:color w:val="000000" w:themeColor="text1"/>
                <w:sz w:val="20"/>
                <w:szCs w:val="20"/>
              </w:rPr>
              <w:t>数字赋能“金专业、金课程、金教师、金教材、金基地”</w:t>
            </w:r>
            <w:r>
              <w:rPr>
                <w:rFonts w:ascii="宋体" w:eastAsia="宋体" w:hAnsi="宋体"/>
                <w:color w:val="000000" w:themeColor="text1"/>
                <w:sz w:val="20"/>
                <w:szCs w:val="20"/>
              </w:rPr>
              <w:t>的一个或多个方向进行深入研究</w:t>
            </w:r>
            <w:r>
              <w:rPr>
                <w:rFonts w:ascii="宋体" w:eastAsia="宋体" w:hAnsi="宋体" w:hint="eastAsia"/>
                <w:color w:val="000000" w:themeColor="text1"/>
                <w:sz w:val="20"/>
                <w:szCs w:val="20"/>
              </w:rPr>
              <w:t>与创新实践。</w:t>
            </w:r>
          </w:p>
        </w:tc>
      </w:tr>
      <w:tr w:rsidR="004A349E" w:rsidTr="00947B3F">
        <w:trPr>
          <w:trHeight w:val="2823"/>
        </w:trPr>
        <w:tc>
          <w:tcPr>
            <w:tcW w:w="560"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spacing w:line="320" w:lineRule="exact"/>
              <w:jc w:val="center"/>
              <w:rPr>
                <w:rFonts w:ascii="宋体" w:eastAsia="宋体" w:hAnsi="宋体"/>
                <w:sz w:val="20"/>
                <w:szCs w:val="20"/>
              </w:rPr>
            </w:pPr>
            <w:r>
              <w:rPr>
                <w:rFonts w:ascii="宋体" w:eastAsia="宋体" w:hAnsi="宋体" w:hint="eastAsia"/>
                <w:sz w:val="20"/>
                <w:szCs w:val="20"/>
              </w:rPr>
              <w:t>B02</w:t>
            </w:r>
          </w:p>
        </w:tc>
        <w:tc>
          <w:tcPr>
            <w:tcW w:w="940" w:type="pct"/>
            <w:tcBorders>
              <w:top w:val="single" w:sz="4" w:space="0" w:color="auto"/>
              <w:left w:val="single" w:sz="4" w:space="0" w:color="auto"/>
              <w:bottom w:val="single" w:sz="4" w:space="0" w:color="auto"/>
              <w:right w:val="single" w:sz="4" w:space="0" w:color="auto"/>
            </w:tcBorders>
            <w:noWrap/>
            <w:vAlign w:val="center"/>
          </w:tcPr>
          <w:p w:rsidR="004A349E" w:rsidRDefault="001C7CF6" w:rsidP="00947B3F">
            <w:pPr>
              <w:widowControl/>
              <w:spacing w:line="320" w:lineRule="exact"/>
              <w:rPr>
                <w:rFonts w:ascii="宋体" w:eastAsia="宋体" w:hAnsi="宋体"/>
                <w:iCs/>
                <w:sz w:val="20"/>
                <w:szCs w:val="20"/>
              </w:rPr>
            </w:pPr>
            <w:r>
              <w:rPr>
                <w:rFonts w:asciiTheme="minorEastAsia" w:eastAsiaTheme="minorEastAsia" w:hAnsiTheme="minorEastAsia" w:cstheme="minorEastAsia" w:hint="eastAsia"/>
                <w:color w:val="000000" w:themeColor="text1"/>
                <w:sz w:val="20"/>
                <w:szCs w:val="20"/>
                <w:lang w:bidi="ar"/>
              </w:rPr>
              <w:t>职业教育</w:t>
            </w:r>
            <w:r>
              <w:rPr>
                <w:rFonts w:asciiTheme="minorEastAsia" w:eastAsiaTheme="minorEastAsia" w:hAnsiTheme="minorEastAsia" w:cstheme="minorEastAsia" w:hint="eastAsia"/>
                <w:color w:val="000000" w:themeColor="text1"/>
                <w:sz w:val="20"/>
                <w:szCs w:val="20"/>
                <w:lang w:bidi="ar"/>
              </w:rPr>
              <w:t xml:space="preserve"> </w:t>
            </w:r>
            <w:r>
              <w:rPr>
                <w:rFonts w:asciiTheme="minorEastAsia" w:eastAsiaTheme="minorEastAsia" w:hAnsiTheme="minorEastAsia" w:cstheme="minorEastAsia" w:hint="eastAsia"/>
                <w:b/>
                <w:bCs/>
                <w:color w:val="000000" w:themeColor="text1"/>
                <w:sz w:val="20"/>
                <w:szCs w:val="20"/>
                <w:lang w:bidi="ar"/>
              </w:rPr>
              <w:t>AI Skills</w:t>
            </w:r>
            <w:r>
              <w:rPr>
                <w:rFonts w:asciiTheme="minorEastAsia" w:eastAsiaTheme="minorEastAsia" w:hAnsiTheme="minorEastAsia" w:cstheme="minorEastAsia"/>
                <w:color w:val="000000" w:themeColor="text1"/>
                <w:sz w:val="20"/>
                <w:szCs w:val="20"/>
                <w:lang w:bidi="ar"/>
              </w:rPr>
              <w:t xml:space="preserve"> </w:t>
            </w:r>
            <w:r>
              <w:rPr>
                <w:rFonts w:asciiTheme="minorEastAsia" w:eastAsiaTheme="minorEastAsia" w:hAnsiTheme="minorEastAsia" w:cstheme="minorEastAsia" w:hint="eastAsia"/>
                <w:color w:val="000000" w:themeColor="text1"/>
                <w:sz w:val="20"/>
                <w:szCs w:val="20"/>
                <w:lang w:bidi="ar"/>
              </w:rPr>
              <w:t>创新创作研究与实践</w:t>
            </w:r>
          </w:p>
        </w:tc>
        <w:tc>
          <w:tcPr>
            <w:tcW w:w="3500"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widowControl/>
              <w:spacing w:line="32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紧扣岗课赛证融通、产教融合、实训实操、技能成才</w:t>
            </w:r>
            <w:r>
              <w:rPr>
                <w:rFonts w:ascii="宋体" w:eastAsia="宋体" w:hAnsi="宋体"/>
                <w:color w:val="000000" w:themeColor="text1"/>
                <w:sz w:val="20"/>
                <w:szCs w:val="20"/>
              </w:rPr>
              <w:t>核心，对标高职场景</w:t>
            </w:r>
            <w:r>
              <w:rPr>
                <w:rFonts w:ascii="宋体" w:eastAsia="宋体" w:hAnsi="宋体" w:hint="eastAsia"/>
                <w:color w:val="000000" w:themeColor="text1"/>
                <w:sz w:val="20"/>
                <w:szCs w:val="20"/>
              </w:rPr>
              <w:t>，研究内容包括但不限于基础理论与标准体系研究、技术开发与平台建设研究、教学改革与课堂创新研究、实训实操与技能训练研究、产教融合与校企协同研究、科研服务与技术创新研究、双创与实践能力培养研究、管理服务与治理数字化研究、伦理安全与风险治理研究、评价认证与推广落地研究等</w:t>
            </w:r>
            <w:r>
              <w:rPr>
                <w:rFonts w:ascii="宋体" w:eastAsia="宋体" w:hAnsi="宋体" w:hint="eastAsia"/>
                <w:color w:val="000000" w:themeColor="text1"/>
                <w:sz w:val="20"/>
                <w:szCs w:val="20"/>
              </w:rPr>
              <w:t>AI Skills</w:t>
            </w:r>
            <w:r>
              <w:rPr>
                <w:rFonts w:ascii="宋体" w:eastAsia="宋体" w:hAnsi="宋体"/>
                <w:color w:val="000000" w:themeColor="text1"/>
                <w:sz w:val="20"/>
                <w:szCs w:val="20"/>
              </w:rPr>
              <w:t xml:space="preserve"> </w:t>
            </w:r>
            <w:r>
              <w:rPr>
                <w:rFonts w:ascii="宋体" w:eastAsia="宋体" w:hAnsi="宋体" w:hint="eastAsia"/>
                <w:color w:val="000000" w:themeColor="text1"/>
                <w:sz w:val="20"/>
                <w:szCs w:val="20"/>
              </w:rPr>
              <w:t>创新创作方向。</w:t>
            </w:r>
          </w:p>
          <w:p w:rsidR="004A349E" w:rsidRDefault="001C7CF6" w:rsidP="00947B3F">
            <w:pPr>
              <w:widowControl/>
              <w:spacing w:line="320" w:lineRule="exact"/>
              <w:ind w:firstLineChars="200" w:firstLine="402"/>
              <w:rPr>
                <w:rFonts w:ascii="宋体" w:hAnsi="宋体"/>
                <w:color w:val="000000" w:themeColor="text1"/>
                <w:sz w:val="20"/>
                <w:szCs w:val="20"/>
              </w:rPr>
            </w:pPr>
            <w:r>
              <w:rPr>
                <w:rFonts w:ascii="宋体" w:eastAsia="宋体" w:hAnsi="宋体" w:hint="eastAsia"/>
                <w:b/>
                <w:bCs/>
                <w:color w:val="000000" w:themeColor="text1"/>
                <w:sz w:val="20"/>
                <w:szCs w:val="20"/>
              </w:rPr>
              <w:t>详情见本指南附录《高等教育、职业教育</w:t>
            </w:r>
            <w:r>
              <w:rPr>
                <w:rFonts w:ascii="宋体" w:eastAsia="宋体" w:hAnsi="宋体" w:hint="eastAsia"/>
                <w:b/>
                <w:bCs/>
                <w:color w:val="000000" w:themeColor="text1"/>
                <w:sz w:val="20"/>
                <w:szCs w:val="20"/>
              </w:rPr>
              <w:t xml:space="preserve">AI Skills </w:t>
            </w:r>
            <w:r>
              <w:rPr>
                <w:rFonts w:ascii="宋体" w:eastAsia="宋体" w:hAnsi="宋体" w:hint="eastAsia"/>
                <w:b/>
                <w:bCs/>
                <w:color w:val="000000" w:themeColor="text1"/>
                <w:sz w:val="20"/>
                <w:szCs w:val="20"/>
              </w:rPr>
              <w:t>创新创作研究与实践方向指引》</w:t>
            </w:r>
          </w:p>
        </w:tc>
      </w:tr>
      <w:tr w:rsidR="004A349E" w:rsidTr="00947B3F">
        <w:trPr>
          <w:trHeight w:val="90"/>
        </w:trPr>
        <w:tc>
          <w:tcPr>
            <w:tcW w:w="560"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spacing w:line="320" w:lineRule="exact"/>
              <w:jc w:val="center"/>
              <w:rPr>
                <w:rFonts w:ascii="宋体" w:eastAsia="宋体" w:hAnsi="宋体"/>
                <w:sz w:val="20"/>
                <w:szCs w:val="20"/>
              </w:rPr>
            </w:pPr>
            <w:r>
              <w:rPr>
                <w:rFonts w:ascii="宋体" w:eastAsia="宋体" w:hAnsi="宋体" w:hint="eastAsia"/>
                <w:sz w:val="20"/>
                <w:szCs w:val="20"/>
              </w:rPr>
              <w:t>B03</w:t>
            </w:r>
          </w:p>
        </w:tc>
        <w:tc>
          <w:tcPr>
            <w:tcW w:w="940" w:type="pct"/>
            <w:tcBorders>
              <w:top w:val="single" w:sz="4" w:space="0" w:color="auto"/>
              <w:left w:val="single" w:sz="4" w:space="0" w:color="auto"/>
              <w:bottom w:val="single" w:sz="4" w:space="0" w:color="auto"/>
              <w:right w:val="single" w:sz="4" w:space="0" w:color="auto"/>
            </w:tcBorders>
            <w:noWrap/>
            <w:vAlign w:val="center"/>
          </w:tcPr>
          <w:p w:rsidR="004A349E" w:rsidRDefault="001C7CF6" w:rsidP="00947B3F">
            <w:pPr>
              <w:widowControl/>
              <w:spacing w:line="320" w:lineRule="exact"/>
              <w:rPr>
                <w:rFonts w:asciiTheme="minorEastAsia" w:eastAsiaTheme="minorEastAsia" w:hAnsiTheme="minorEastAsia" w:cstheme="minorEastAsia"/>
                <w:color w:val="000000" w:themeColor="text1"/>
                <w:sz w:val="20"/>
                <w:szCs w:val="20"/>
                <w:lang w:bidi="ar"/>
              </w:rPr>
            </w:pPr>
            <w:r>
              <w:rPr>
                <w:rFonts w:asciiTheme="minorEastAsia" w:eastAsiaTheme="minorEastAsia" w:hAnsiTheme="minorEastAsia" w:cstheme="minorEastAsia" w:hint="eastAsia"/>
                <w:color w:val="000000" w:themeColor="text1"/>
                <w:sz w:val="20"/>
                <w:szCs w:val="20"/>
                <w:lang w:bidi="ar"/>
              </w:rPr>
              <w:t>AI</w:t>
            </w:r>
            <w:r>
              <w:rPr>
                <w:rFonts w:asciiTheme="minorEastAsia" w:eastAsiaTheme="minorEastAsia" w:hAnsiTheme="minorEastAsia" w:cstheme="minorEastAsia" w:hint="eastAsia"/>
                <w:color w:val="000000" w:themeColor="text1"/>
                <w:sz w:val="20"/>
                <w:szCs w:val="20"/>
                <w:lang w:bidi="ar"/>
              </w:rPr>
              <w:t>赋能职业教育领域教育教学研究与实践</w:t>
            </w:r>
          </w:p>
        </w:tc>
        <w:tc>
          <w:tcPr>
            <w:tcW w:w="3500"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widowControl/>
              <w:spacing w:line="320" w:lineRule="exact"/>
              <w:ind w:firstLineChars="200" w:firstLine="402"/>
              <w:rPr>
                <w:rFonts w:asciiTheme="minorEastAsia" w:eastAsiaTheme="minorEastAsia" w:hAnsiTheme="minorEastAsia" w:cstheme="minorEastAsia"/>
                <w:b/>
                <w:bCs/>
                <w:color w:val="000000" w:themeColor="text1"/>
                <w:sz w:val="20"/>
                <w:szCs w:val="20"/>
                <w:lang w:bidi="ar"/>
              </w:rPr>
            </w:pPr>
            <w:r>
              <w:rPr>
                <w:rFonts w:asciiTheme="minorEastAsia" w:eastAsiaTheme="minorEastAsia" w:hAnsiTheme="minorEastAsia" w:cstheme="minorEastAsia" w:hint="eastAsia"/>
                <w:b/>
                <w:bCs/>
                <w:color w:val="000000" w:themeColor="text1"/>
                <w:sz w:val="20"/>
                <w:szCs w:val="20"/>
                <w:lang w:bidi="ar"/>
              </w:rPr>
              <w:t>研究内容包括但不限于如下</w:t>
            </w:r>
            <w:r>
              <w:rPr>
                <w:rFonts w:asciiTheme="minorEastAsia" w:eastAsiaTheme="minorEastAsia" w:hAnsiTheme="minorEastAsia" w:cstheme="minorEastAsia" w:hint="eastAsia"/>
                <w:b/>
                <w:bCs/>
                <w:color w:val="000000" w:themeColor="text1"/>
                <w:sz w:val="20"/>
                <w:szCs w:val="20"/>
                <w:lang w:bidi="ar"/>
              </w:rPr>
              <w:t>方向：</w:t>
            </w:r>
          </w:p>
          <w:p w:rsidR="004A349E" w:rsidRPr="00947B3F" w:rsidRDefault="001C7CF6" w:rsidP="00947B3F">
            <w:pPr>
              <w:widowControl/>
              <w:spacing w:line="320" w:lineRule="exact"/>
              <w:ind w:firstLineChars="200" w:firstLine="400"/>
              <w:rPr>
                <w:rFonts w:ascii="宋体" w:eastAsia="宋体" w:hAnsi="宋体"/>
                <w:color w:val="000000" w:themeColor="text1"/>
                <w:sz w:val="20"/>
                <w:szCs w:val="20"/>
              </w:rPr>
            </w:pPr>
            <w:r w:rsidRPr="00947B3F">
              <w:rPr>
                <w:rFonts w:ascii="宋体" w:eastAsia="宋体" w:hAnsi="宋体"/>
                <w:color w:val="000000" w:themeColor="text1"/>
                <w:sz w:val="20"/>
                <w:szCs w:val="20"/>
                <w:lang w:bidi="ar"/>
              </w:rPr>
              <w:t>职业教育领域垂直大模型应用落地研究：依托本校特色专业群与产教融合优势，锚定国家</w:t>
            </w:r>
            <w:r>
              <w:rPr>
                <w:rFonts w:ascii="宋体" w:eastAsia="宋体" w:hAnsi="宋体" w:hint="eastAsia"/>
                <w:color w:val="000000" w:themeColor="text1"/>
                <w:sz w:val="20"/>
                <w:szCs w:val="20"/>
                <w:lang w:bidi="ar"/>
              </w:rPr>
              <w:t>或</w:t>
            </w:r>
            <w:r w:rsidRPr="00947B3F">
              <w:rPr>
                <w:rFonts w:ascii="宋体" w:eastAsia="宋体" w:hAnsi="宋体"/>
                <w:color w:val="000000" w:themeColor="text1"/>
                <w:sz w:val="20"/>
                <w:szCs w:val="20"/>
                <w:lang w:bidi="ar"/>
              </w:rPr>
              <w:t>区域战略布局、重点产业发展需求与地方经济社会发展方向，开展</w:t>
            </w:r>
            <w:r>
              <w:rPr>
                <w:rFonts w:ascii="宋体" w:eastAsia="宋体" w:hAnsi="宋体" w:hint="eastAsia"/>
                <w:color w:val="000000" w:themeColor="text1"/>
                <w:sz w:val="20"/>
                <w:szCs w:val="20"/>
                <w:lang w:bidi="ar"/>
              </w:rPr>
              <w:t>职业教育领域</w:t>
            </w:r>
            <w:r w:rsidRPr="00947B3F">
              <w:rPr>
                <w:rFonts w:ascii="宋体" w:eastAsia="宋体" w:hAnsi="宋体"/>
                <w:color w:val="000000" w:themeColor="text1"/>
                <w:sz w:val="20"/>
                <w:szCs w:val="20"/>
                <w:lang w:bidi="ar"/>
              </w:rPr>
              <w:t>垂直大模型示范应用与创新实践研究，赋能人才培养质量提升与社会服务能力升级。</w:t>
            </w:r>
          </w:p>
          <w:p w:rsidR="004A349E" w:rsidRDefault="001C7CF6" w:rsidP="00947B3F">
            <w:pPr>
              <w:widowControl/>
              <w:spacing w:line="320" w:lineRule="exact"/>
              <w:ind w:firstLineChars="200" w:firstLine="402"/>
              <w:rPr>
                <w:rFonts w:asciiTheme="minorEastAsia" w:eastAsiaTheme="minorEastAsia" w:hAnsiTheme="minorEastAsia" w:cstheme="minorEastAsia"/>
                <w:color w:val="000000" w:themeColor="text1"/>
                <w:sz w:val="20"/>
                <w:szCs w:val="20"/>
                <w:lang w:bidi="ar"/>
              </w:rPr>
            </w:pPr>
            <w:r>
              <w:rPr>
                <w:rFonts w:asciiTheme="minorEastAsia" w:eastAsiaTheme="minorEastAsia" w:hAnsiTheme="minorEastAsia" w:cstheme="minorEastAsia" w:hint="eastAsia"/>
                <w:b/>
                <w:bCs/>
                <w:color w:val="000000" w:themeColor="text1"/>
                <w:sz w:val="20"/>
                <w:szCs w:val="20"/>
                <w:lang w:bidi="ar"/>
              </w:rPr>
              <w:t>职业院校人工智能典型应用研究与实践：</w:t>
            </w:r>
            <w:r>
              <w:rPr>
                <w:rFonts w:asciiTheme="minorEastAsia" w:eastAsiaTheme="minorEastAsia" w:hAnsiTheme="minorEastAsia" w:cstheme="minorEastAsia" w:hint="eastAsia"/>
                <w:color w:val="000000" w:themeColor="text1"/>
                <w:sz w:val="20"/>
                <w:szCs w:val="20"/>
                <w:lang w:bidi="ar"/>
              </w:rPr>
              <w:t>智能时代的职业院校教育教学改革、人工智能技术与职业教育教学深度融合创新、具备人工智能素养及职业能力的技术技能人才培养创新与实践、</w:t>
            </w:r>
            <w:r>
              <w:rPr>
                <w:rFonts w:asciiTheme="minorEastAsia" w:eastAsiaTheme="minorEastAsia" w:hAnsiTheme="minorEastAsia" w:cstheme="minorEastAsia" w:hint="eastAsia"/>
                <w:color w:val="000000" w:themeColor="text1"/>
                <w:sz w:val="20"/>
                <w:szCs w:val="20"/>
                <w:lang w:bidi="ar"/>
              </w:rPr>
              <w:t>A</w:t>
            </w:r>
            <w:r>
              <w:rPr>
                <w:rFonts w:asciiTheme="minorEastAsia" w:eastAsiaTheme="minorEastAsia" w:hAnsiTheme="minorEastAsia" w:cstheme="minorEastAsia"/>
                <w:color w:val="000000" w:themeColor="text1"/>
                <w:sz w:val="20"/>
                <w:szCs w:val="20"/>
                <w:lang w:bidi="ar"/>
              </w:rPr>
              <w:t>I</w:t>
            </w:r>
            <w:r>
              <w:rPr>
                <w:rFonts w:asciiTheme="minorEastAsia" w:eastAsiaTheme="minorEastAsia" w:hAnsiTheme="minorEastAsia" w:cstheme="minorEastAsia" w:hint="eastAsia"/>
                <w:color w:val="000000" w:themeColor="text1"/>
                <w:sz w:val="20"/>
                <w:szCs w:val="20"/>
                <w:lang w:bidi="ar"/>
              </w:rPr>
              <w:t>与学科或专业</w:t>
            </w:r>
            <w:r>
              <w:rPr>
                <w:rFonts w:asciiTheme="minorEastAsia" w:eastAsiaTheme="minorEastAsia" w:hAnsiTheme="minorEastAsia" w:cstheme="minorEastAsia" w:hint="eastAsia"/>
                <w:color w:val="000000" w:themeColor="text1"/>
                <w:sz w:val="20"/>
                <w:szCs w:val="20"/>
                <w:lang w:bidi="ar"/>
              </w:rPr>
              <w:lastRenderedPageBreak/>
              <w:t>交叉融合、职业教育人工智能领域优势学科和品牌专业集群建设研究与实践等。</w:t>
            </w:r>
          </w:p>
          <w:p w:rsidR="004A349E" w:rsidRDefault="001C7CF6" w:rsidP="00947B3F">
            <w:pPr>
              <w:widowControl/>
              <w:spacing w:line="320" w:lineRule="exact"/>
              <w:ind w:firstLineChars="200" w:firstLine="402"/>
              <w:rPr>
                <w:rFonts w:asciiTheme="minorEastAsia" w:eastAsiaTheme="minorEastAsia" w:hAnsiTheme="minorEastAsia" w:cstheme="minorEastAsia"/>
                <w:color w:val="000000" w:themeColor="text1"/>
                <w:sz w:val="20"/>
                <w:szCs w:val="20"/>
                <w:lang w:bidi="ar"/>
              </w:rPr>
            </w:pPr>
            <w:r>
              <w:rPr>
                <w:rFonts w:asciiTheme="minorEastAsia" w:eastAsiaTheme="minorEastAsia" w:hAnsiTheme="minorEastAsia" w:cstheme="minorEastAsia" w:hint="eastAsia"/>
                <w:b/>
                <w:bCs/>
                <w:color w:val="000000" w:themeColor="text1"/>
                <w:sz w:val="20"/>
                <w:szCs w:val="20"/>
                <w:lang w:bidi="ar"/>
              </w:rPr>
              <w:t>职业院校人工智能通识教育研究：</w:t>
            </w:r>
            <w:r>
              <w:rPr>
                <w:rFonts w:asciiTheme="minorEastAsia" w:eastAsiaTheme="minorEastAsia" w:hAnsiTheme="minorEastAsia" w:cstheme="minorEastAsia" w:hint="eastAsia"/>
                <w:color w:val="000000" w:themeColor="text1"/>
                <w:sz w:val="20"/>
                <w:szCs w:val="20"/>
                <w:lang w:bidi="ar"/>
              </w:rPr>
              <w:t>职业院校的课程建设研究、常态课程体系完善、实践活动体系构建、多元评价体系建立、师资队伍建设等。</w:t>
            </w:r>
          </w:p>
          <w:p w:rsidR="004A349E" w:rsidRDefault="001C7CF6" w:rsidP="00947B3F">
            <w:pPr>
              <w:widowControl/>
              <w:spacing w:line="320" w:lineRule="exact"/>
              <w:ind w:firstLineChars="200" w:firstLine="402"/>
              <w:rPr>
                <w:rFonts w:asciiTheme="minorEastAsia" w:eastAsiaTheme="minorEastAsia" w:hAnsiTheme="minorEastAsia" w:cstheme="minorEastAsia"/>
                <w:color w:val="000000" w:themeColor="text1"/>
                <w:sz w:val="20"/>
                <w:szCs w:val="20"/>
                <w:lang w:bidi="ar"/>
              </w:rPr>
            </w:pPr>
            <w:r>
              <w:rPr>
                <w:rFonts w:asciiTheme="minorEastAsia" w:eastAsiaTheme="minorEastAsia" w:hAnsiTheme="minorEastAsia" w:cstheme="minorEastAsia" w:hint="eastAsia"/>
                <w:b/>
                <w:bCs/>
                <w:color w:val="000000" w:themeColor="text1"/>
                <w:sz w:val="20"/>
                <w:szCs w:val="20"/>
              </w:rPr>
              <w:t>智能体或智能体协同在职业教育领域的典型应用探索与实践：</w:t>
            </w:r>
            <w:r>
              <w:rPr>
                <w:rFonts w:asciiTheme="minorEastAsia" w:eastAsiaTheme="minorEastAsia" w:hAnsiTheme="minorEastAsia" w:cstheme="minorEastAsia" w:hint="eastAsia"/>
                <w:color w:val="000000" w:themeColor="text1"/>
                <w:sz w:val="20"/>
                <w:szCs w:val="20"/>
                <w:lang w:bidi="ar"/>
              </w:rPr>
              <w:t>个性化教学、高仿真实训、产教融合、教务管理、终身技能培训、特定行业（如新一代信息技术、新能源、新材料、低空经济、具身智能、智能制造、智慧商贸、智慧康养、数字文旅）的智能体或智能体协同的典型应用探索与实践。</w:t>
            </w:r>
          </w:p>
        </w:tc>
      </w:tr>
      <w:tr w:rsidR="004A349E" w:rsidTr="00947B3F">
        <w:trPr>
          <w:trHeight w:val="90"/>
        </w:trPr>
        <w:tc>
          <w:tcPr>
            <w:tcW w:w="560"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widowControl/>
              <w:spacing w:line="320" w:lineRule="exact"/>
              <w:jc w:val="center"/>
              <w:rPr>
                <w:rFonts w:asciiTheme="minorEastAsia" w:eastAsia="宋体" w:hAnsiTheme="minorEastAsia" w:cstheme="minorEastAsia"/>
                <w:color w:val="000000" w:themeColor="text1"/>
                <w:sz w:val="20"/>
                <w:szCs w:val="20"/>
                <w:lang w:bidi="ar"/>
              </w:rPr>
            </w:pPr>
            <w:r>
              <w:rPr>
                <w:rFonts w:ascii="宋体" w:eastAsia="宋体" w:hAnsi="宋体" w:hint="eastAsia"/>
                <w:sz w:val="20"/>
                <w:szCs w:val="20"/>
              </w:rPr>
              <w:lastRenderedPageBreak/>
              <w:t>B04</w:t>
            </w:r>
          </w:p>
        </w:tc>
        <w:tc>
          <w:tcPr>
            <w:tcW w:w="940" w:type="pct"/>
            <w:tcBorders>
              <w:top w:val="single" w:sz="4" w:space="0" w:color="auto"/>
              <w:left w:val="single" w:sz="4" w:space="0" w:color="auto"/>
              <w:bottom w:val="single" w:sz="4" w:space="0" w:color="auto"/>
              <w:right w:val="single" w:sz="4" w:space="0" w:color="auto"/>
            </w:tcBorders>
            <w:noWrap/>
            <w:vAlign w:val="center"/>
          </w:tcPr>
          <w:p w:rsidR="004A349E" w:rsidRDefault="001C7CF6" w:rsidP="00947B3F">
            <w:pPr>
              <w:widowControl/>
              <w:spacing w:line="320" w:lineRule="exact"/>
              <w:rPr>
                <w:rFonts w:asciiTheme="minorEastAsia" w:eastAsiaTheme="minorEastAsia" w:hAnsiTheme="minorEastAsia" w:cstheme="minorEastAsia"/>
                <w:color w:val="000000" w:themeColor="text1"/>
                <w:sz w:val="20"/>
                <w:szCs w:val="20"/>
                <w:lang w:bidi="ar"/>
              </w:rPr>
            </w:pPr>
            <w:r>
              <w:rPr>
                <w:rFonts w:asciiTheme="minorEastAsia" w:eastAsiaTheme="minorEastAsia" w:hAnsiTheme="minorEastAsia" w:cstheme="minorEastAsia" w:hint="eastAsia"/>
                <w:color w:val="000000" w:themeColor="text1"/>
                <w:sz w:val="20"/>
                <w:szCs w:val="20"/>
                <w:lang w:bidi="ar"/>
              </w:rPr>
              <w:t>数据行业职业教育创新研究</w:t>
            </w:r>
          </w:p>
        </w:tc>
        <w:tc>
          <w:tcPr>
            <w:tcW w:w="3500"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widowControl/>
              <w:spacing w:line="320" w:lineRule="exact"/>
              <w:ind w:firstLineChars="200" w:firstLine="400"/>
              <w:rPr>
                <w:rFonts w:asciiTheme="minorEastAsia" w:eastAsiaTheme="minorEastAsia" w:hAnsiTheme="minorEastAsia" w:cstheme="minorEastAsia"/>
                <w:color w:val="000000" w:themeColor="text1"/>
                <w:sz w:val="20"/>
                <w:szCs w:val="20"/>
                <w:lang w:bidi="ar"/>
              </w:rPr>
            </w:pPr>
            <w:r>
              <w:rPr>
                <w:rFonts w:asciiTheme="minorEastAsia" w:eastAsiaTheme="minorEastAsia" w:hAnsiTheme="minorEastAsia" w:cstheme="minorEastAsia" w:hint="eastAsia"/>
                <w:color w:val="000000" w:themeColor="text1"/>
                <w:sz w:val="20"/>
                <w:szCs w:val="20"/>
                <w:lang w:bidi="ar"/>
              </w:rPr>
              <w:t>研究内容包括但不限于数据行业职业教育体制机制研究、数据行业产教融合生态研究与创新、数据行业跨区域产教融合共同体建设、数据要素从业人员能力要求研究等</w:t>
            </w:r>
          </w:p>
        </w:tc>
      </w:tr>
      <w:tr w:rsidR="004A349E" w:rsidTr="00947B3F">
        <w:trPr>
          <w:trHeight w:val="90"/>
        </w:trPr>
        <w:tc>
          <w:tcPr>
            <w:tcW w:w="560"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widowControl/>
              <w:spacing w:line="320" w:lineRule="exact"/>
              <w:jc w:val="center"/>
              <w:rPr>
                <w:rFonts w:ascii="宋体" w:eastAsia="宋体" w:hAnsi="宋体"/>
                <w:sz w:val="20"/>
                <w:szCs w:val="20"/>
              </w:rPr>
            </w:pPr>
            <w:r>
              <w:rPr>
                <w:rFonts w:ascii="宋体" w:eastAsia="宋体" w:hAnsi="宋体" w:hint="eastAsia"/>
                <w:sz w:val="20"/>
                <w:szCs w:val="20"/>
              </w:rPr>
              <w:t>B05</w:t>
            </w:r>
          </w:p>
        </w:tc>
        <w:tc>
          <w:tcPr>
            <w:tcW w:w="940" w:type="pct"/>
            <w:tcBorders>
              <w:top w:val="single" w:sz="4" w:space="0" w:color="auto"/>
              <w:left w:val="single" w:sz="4" w:space="0" w:color="auto"/>
              <w:bottom w:val="single" w:sz="4" w:space="0" w:color="auto"/>
              <w:right w:val="single" w:sz="4" w:space="0" w:color="auto"/>
            </w:tcBorders>
            <w:noWrap/>
            <w:vAlign w:val="center"/>
          </w:tcPr>
          <w:p w:rsidR="004A349E" w:rsidRDefault="001C7CF6" w:rsidP="00947B3F">
            <w:pPr>
              <w:widowControl/>
              <w:spacing w:line="320" w:lineRule="exact"/>
              <w:rPr>
                <w:rFonts w:ascii="宋体" w:eastAsia="宋体" w:hAnsi="宋体"/>
                <w:iCs/>
                <w:sz w:val="20"/>
                <w:szCs w:val="20"/>
              </w:rPr>
            </w:pPr>
            <w:r>
              <w:rPr>
                <w:rFonts w:ascii="宋体" w:eastAsia="宋体" w:hAnsi="宋体" w:hint="eastAsia"/>
                <w:iCs/>
                <w:sz w:val="20"/>
                <w:szCs w:val="20"/>
              </w:rPr>
              <w:t>职业教育教师数字素养与人工智能素养提升的研究与实践</w:t>
            </w:r>
          </w:p>
        </w:tc>
        <w:tc>
          <w:tcPr>
            <w:tcW w:w="3500"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widowControl/>
              <w:spacing w:line="32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《教师数字素养》（</w:t>
            </w:r>
            <w:r>
              <w:rPr>
                <w:rFonts w:ascii="宋体" w:eastAsia="宋体" w:hAnsi="宋体" w:hint="eastAsia"/>
                <w:color w:val="000000" w:themeColor="text1"/>
                <w:sz w:val="20"/>
                <w:szCs w:val="20"/>
              </w:rPr>
              <w:t>JY/T 0646-2022</w:t>
            </w:r>
            <w:r>
              <w:rPr>
                <w:rFonts w:ascii="宋体" w:eastAsia="宋体" w:hAnsi="宋体" w:hint="eastAsia"/>
                <w:color w:val="000000" w:themeColor="text1"/>
                <w:sz w:val="20"/>
                <w:szCs w:val="20"/>
              </w:rPr>
              <w:t>）标准的发布，旨在全面提升教师在数字化时代背景下的综合能力，让教师能够有效利用数字技术优化、创新和变革教育教学活动。职业院校应该采取哪些有效落地的措施与方法，来提升教师的整体数字素养？</w:t>
            </w:r>
          </w:p>
          <w:p w:rsidR="004A349E" w:rsidRDefault="001C7CF6" w:rsidP="00947B3F">
            <w:pPr>
              <w:widowControl/>
              <w:spacing w:line="32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近年来人工智能技术飞速发展，尤其是生成式人工智能席卷全球，教育领域迎来</w:t>
            </w:r>
            <w:r>
              <w:rPr>
                <w:rFonts w:ascii="宋体" w:eastAsia="宋体" w:hAnsi="宋体" w:hint="eastAsia"/>
                <w:color w:val="000000" w:themeColor="text1"/>
                <w:sz w:val="20"/>
                <w:szCs w:val="20"/>
              </w:rPr>
              <w:t>前所未有的变革与机遇背景下，职业院校教师的人工智能素养该如何提升？</w:t>
            </w:r>
          </w:p>
          <w:p w:rsidR="004A349E" w:rsidRDefault="001C7CF6" w:rsidP="00947B3F">
            <w:pPr>
              <w:widowControl/>
              <w:spacing w:line="32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根据本校和研究者自身</w:t>
            </w:r>
            <w:r>
              <w:rPr>
                <w:rFonts w:ascii="宋体" w:eastAsia="宋体" w:hAnsi="宋体"/>
                <w:color w:val="000000" w:themeColor="text1"/>
                <w:sz w:val="20"/>
                <w:szCs w:val="20"/>
              </w:rPr>
              <w:t>实际状况</w:t>
            </w:r>
            <w:r>
              <w:rPr>
                <w:rFonts w:ascii="宋体" w:eastAsia="宋体" w:hAnsi="宋体" w:hint="eastAsia"/>
                <w:color w:val="000000" w:themeColor="text1"/>
                <w:sz w:val="20"/>
                <w:szCs w:val="20"/>
              </w:rPr>
              <w:t>，可以选择“教师数字素养提升”的研究与应用，或者选择“教师人工智能素养提升”研究与应用，亦或是综合考虑两者，选择“教师数字与人工智能素养提升”研究与应用。</w:t>
            </w:r>
          </w:p>
        </w:tc>
      </w:tr>
      <w:tr w:rsidR="004A349E" w:rsidTr="00947B3F">
        <w:trPr>
          <w:trHeight w:val="90"/>
        </w:trPr>
        <w:tc>
          <w:tcPr>
            <w:tcW w:w="560"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widowControl/>
              <w:spacing w:line="320" w:lineRule="exact"/>
              <w:jc w:val="center"/>
              <w:rPr>
                <w:rFonts w:ascii="宋体" w:eastAsia="宋体" w:hAnsi="宋体"/>
                <w:sz w:val="20"/>
                <w:szCs w:val="20"/>
              </w:rPr>
            </w:pPr>
            <w:r>
              <w:rPr>
                <w:rFonts w:ascii="宋体" w:eastAsia="宋体" w:hAnsi="宋体" w:hint="eastAsia"/>
                <w:sz w:val="20"/>
                <w:szCs w:val="20"/>
              </w:rPr>
              <w:t>B06</w:t>
            </w:r>
          </w:p>
        </w:tc>
        <w:tc>
          <w:tcPr>
            <w:tcW w:w="940" w:type="pct"/>
            <w:tcBorders>
              <w:top w:val="single" w:sz="4" w:space="0" w:color="auto"/>
              <w:left w:val="single" w:sz="4" w:space="0" w:color="auto"/>
              <w:bottom w:val="single" w:sz="4" w:space="0" w:color="auto"/>
              <w:right w:val="single" w:sz="4" w:space="0" w:color="auto"/>
            </w:tcBorders>
            <w:noWrap/>
            <w:vAlign w:val="center"/>
          </w:tcPr>
          <w:p w:rsidR="004A349E" w:rsidRDefault="001C7CF6" w:rsidP="00947B3F">
            <w:pPr>
              <w:widowControl/>
              <w:spacing w:line="320" w:lineRule="exact"/>
              <w:rPr>
                <w:rFonts w:ascii="宋体" w:eastAsia="宋体" w:hAnsi="宋体"/>
                <w:color w:val="000000" w:themeColor="text1"/>
                <w:sz w:val="20"/>
                <w:szCs w:val="20"/>
              </w:rPr>
            </w:pPr>
            <w:r>
              <w:rPr>
                <w:rFonts w:ascii="宋体" w:eastAsia="宋体" w:hAnsi="宋体" w:hint="eastAsia"/>
                <w:color w:val="000000" w:themeColor="text1"/>
                <w:sz w:val="20"/>
                <w:szCs w:val="20"/>
              </w:rPr>
              <w:t>职业教育具身智能教育与实训研究与实践</w:t>
            </w:r>
          </w:p>
        </w:tc>
        <w:tc>
          <w:tcPr>
            <w:tcW w:w="3500"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widowControl/>
              <w:spacing w:line="32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在职业教育数字化与“人工智能</w:t>
            </w:r>
            <w:r>
              <w:rPr>
                <w:rFonts w:ascii="宋体" w:eastAsia="宋体" w:hAnsi="宋体" w:hint="eastAsia"/>
                <w:color w:val="000000" w:themeColor="text1"/>
                <w:sz w:val="20"/>
                <w:szCs w:val="20"/>
              </w:rPr>
              <w:t>+</w:t>
            </w:r>
            <w:r>
              <w:rPr>
                <w:rFonts w:ascii="宋体" w:eastAsia="宋体" w:hAnsi="宋体" w:hint="eastAsia"/>
                <w:color w:val="000000" w:themeColor="text1"/>
                <w:sz w:val="20"/>
                <w:szCs w:val="20"/>
              </w:rPr>
              <w:t>”背景下，面向智能制造与机器人等产业需求，依托院校专业基础与区域产业优势，推进具身智能相关专业群建设，构建</w:t>
            </w:r>
            <w:r>
              <w:rPr>
                <w:rFonts w:ascii="宋体" w:eastAsia="宋体" w:hAnsi="宋体" w:hint="eastAsia"/>
                <w:color w:val="000000" w:themeColor="text1"/>
                <w:sz w:val="20"/>
                <w:szCs w:val="20"/>
              </w:rPr>
              <w:t>AI</w:t>
            </w:r>
            <w:r>
              <w:rPr>
                <w:rFonts w:ascii="宋体" w:eastAsia="宋体" w:hAnsi="宋体" w:hint="eastAsia"/>
                <w:color w:val="000000" w:themeColor="text1"/>
                <w:sz w:val="20"/>
                <w:szCs w:val="20"/>
              </w:rPr>
              <w:t>与机器人技术、智能控制、物联网等协同发展的专业体系。</w:t>
            </w:r>
            <w:r>
              <w:rPr>
                <w:rFonts w:ascii="宋体" w:eastAsia="宋体" w:hAnsi="宋体" w:hint="eastAsia"/>
                <w:b/>
                <w:bCs/>
                <w:color w:val="000000" w:themeColor="text1"/>
                <w:sz w:val="20"/>
                <w:szCs w:val="20"/>
              </w:rPr>
              <w:t>研究内容包含但不限于</w:t>
            </w:r>
            <w:r>
              <w:rPr>
                <w:rFonts w:ascii="宋体" w:eastAsia="宋体" w:hAnsi="宋体" w:hint="eastAsia"/>
                <w:color w:val="000000" w:themeColor="text1"/>
                <w:sz w:val="20"/>
                <w:szCs w:val="20"/>
              </w:rPr>
              <w:t>具身智能相关专业群建设研究与实践、模块化课程设计、项目化教学、虚实结合实训平台建设、校企协同育人、“双师型”教师培养及多元评价认证，在典型产业场景形成可复制、可推广的教育与实训模式。</w:t>
            </w:r>
          </w:p>
        </w:tc>
      </w:tr>
      <w:tr w:rsidR="004A349E" w:rsidTr="00947B3F">
        <w:trPr>
          <w:trHeight w:val="90"/>
        </w:trPr>
        <w:tc>
          <w:tcPr>
            <w:tcW w:w="560"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widowControl/>
              <w:spacing w:line="320" w:lineRule="exact"/>
              <w:jc w:val="center"/>
              <w:rPr>
                <w:rFonts w:ascii="宋体" w:eastAsia="宋体" w:hAnsi="宋体"/>
                <w:sz w:val="20"/>
                <w:szCs w:val="20"/>
              </w:rPr>
            </w:pPr>
            <w:r>
              <w:rPr>
                <w:rFonts w:ascii="宋体" w:eastAsia="宋体" w:hAnsi="宋体" w:hint="eastAsia"/>
                <w:sz w:val="20"/>
                <w:szCs w:val="20"/>
              </w:rPr>
              <w:t>B07</w:t>
            </w:r>
          </w:p>
        </w:tc>
        <w:tc>
          <w:tcPr>
            <w:tcW w:w="940" w:type="pct"/>
            <w:tcBorders>
              <w:top w:val="single" w:sz="4" w:space="0" w:color="auto"/>
              <w:left w:val="single" w:sz="4" w:space="0" w:color="auto"/>
              <w:bottom w:val="single" w:sz="4" w:space="0" w:color="auto"/>
              <w:right w:val="single" w:sz="4" w:space="0" w:color="auto"/>
            </w:tcBorders>
            <w:noWrap/>
            <w:vAlign w:val="center"/>
          </w:tcPr>
          <w:p w:rsidR="004A349E" w:rsidRDefault="001C7CF6" w:rsidP="00947B3F">
            <w:pPr>
              <w:widowControl/>
              <w:spacing w:line="320" w:lineRule="exact"/>
              <w:rPr>
                <w:rFonts w:ascii="宋体" w:eastAsia="宋体" w:hAnsi="宋体"/>
                <w:color w:val="000000" w:themeColor="text1"/>
                <w:sz w:val="20"/>
                <w:szCs w:val="20"/>
              </w:rPr>
            </w:pPr>
            <w:r>
              <w:rPr>
                <w:rFonts w:ascii="宋体" w:eastAsia="宋体" w:hAnsi="宋体"/>
                <w:color w:val="000000" w:themeColor="text1"/>
                <w:sz w:val="20"/>
                <w:szCs w:val="20"/>
              </w:rPr>
              <w:t>新双高建设与高职升本协同推进背景下高职科研平台体系构建与应用科研落地实践研究</w:t>
            </w:r>
          </w:p>
        </w:tc>
        <w:tc>
          <w:tcPr>
            <w:tcW w:w="3500"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widowControl/>
              <w:spacing w:line="32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为深入贯彻职业教育高质量发展要求，推动新双高建设与高职升本协同增效</w:t>
            </w:r>
            <w:r>
              <w:rPr>
                <w:rFonts w:ascii="宋体" w:eastAsia="宋体" w:hAnsi="宋体"/>
                <w:color w:val="000000" w:themeColor="text1"/>
                <w:sz w:val="20"/>
                <w:szCs w:val="20"/>
              </w:rPr>
              <w:t>，聚焦高职科研平台规范化、体系化建设，强化应用技术研发、技术服务与成果转化落地</w:t>
            </w:r>
            <w:r>
              <w:rPr>
                <w:rFonts w:ascii="宋体" w:eastAsia="宋体" w:hAnsi="宋体" w:hint="eastAsia"/>
                <w:color w:val="000000" w:themeColor="text1"/>
                <w:sz w:val="20"/>
                <w:szCs w:val="20"/>
              </w:rPr>
              <w:t>，设立该研究方向。</w:t>
            </w:r>
          </w:p>
          <w:p w:rsidR="004A349E" w:rsidRDefault="001C7CF6" w:rsidP="00947B3F">
            <w:pPr>
              <w:widowControl/>
              <w:spacing w:line="320" w:lineRule="exact"/>
              <w:ind w:firstLineChars="200" w:firstLine="402"/>
              <w:rPr>
                <w:rFonts w:ascii="宋体" w:eastAsia="宋体" w:hAnsi="宋体"/>
                <w:color w:val="000000" w:themeColor="text1"/>
                <w:sz w:val="20"/>
                <w:szCs w:val="20"/>
              </w:rPr>
            </w:pPr>
            <w:r>
              <w:rPr>
                <w:rFonts w:ascii="宋体" w:eastAsia="宋体" w:hAnsi="宋体" w:hint="eastAsia"/>
                <w:b/>
                <w:bCs/>
                <w:color w:val="000000" w:themeColor="text1"/>
                <w:sz w:val="20"/>
                <w:szCs w:val="20"/>
              </w:rPr>
              <w:t>研究内容包括但不限于</w:t>
            </w:r>
            <w:r>
              <w:rPr>
                <w:rFonts w:ascii="宋体" w:eastAsia="宋体" w:hAnsi="宋体" w:hint="eastAsia"/>
                <w:color w:val="000000" w:themeColor="text1"/>
                <w:sz w:val="20"/>
                <w:szCs w:val="20"/>
              </w:rPr>
              <w:t>政策定位与发展思路、科研平台建设与梯次培育、校企协同与产</w:t>
            </w:r>
            <w:r>
              <w:rPr>
                <w:rFonts w:ascii="宋体" w:eastAsia="宋体" w:hAnsi="宋体" w:hint="eastAsia"/>
                <w:color w:val="000000" w:themeColor="text1"/>
                <w:sz w:val="20"/>
                <w:szCs w:val="20"/>
              </w:rPr>
              <w:t>教融合科研模式及机制创新、科研项目与经费落地的管理及使用效益提升机制、专利与成果转化培育，申报，质量提升研究与实践、双高与升本科研指标协同提质增效、科研团队与师资发展、管理，评价与保障体系构建与实践创新等研究与实践创新，鼓励各类院校结合本校实际积极申报。</w:t>
            </w:r>
          </w:p>
        </w:tc>
      </w:tr>
      <w:tr w:rsidR="004A349E" w:rsidTr="00947B3F">
        <w:trPr>
          <w:trHeight w:val="90"/>
        </w:trPr>
        <w:tc>
          <w:tcPr>
            <w:tcW w:w="560"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widowControl/>
              <w:spacing w:line="320" w:lineRule="exact"/>
              <w:jc w:val="center"/>
              <w:textAlignment w:val="center"/>
              <w:rPr>
                <w:rFonts w:ascii="宋体" w:eastAsia="宋体" w:hAnsi="宋体"/>
                <w:color w:val="000000"/>
                <w:sz w:val="20"/>
                <w:szCs w:val="20"/>
              </w:rPr>
            </w:pPr>
            <w:r>
              <w:rPr>
                <w:rFonts w:ascii="宋体" w:eastAsia="宋体" w:hAnsi="宋体" w:hint="eastAsia"/>
                <w:sz w:val="20"/>
                <w:szCs w:val="20"/>
              </w:rPr>
              <w:t>B08</w:t>
            </w:r>
          </w:p>
        </w:tc>
        <w:tc>
          <w:tcPr>
            <w:tcW w:w="940" w:type="pct"/>
            <w:tcBorders>
              <w:top w:val="single" w:sz="4" w:space="0" w:color="auto"/>
              <w:left w:val="single" w:sz="4" w:space="0" w:color="auto"/>
              <w:bottom w:val="single" w:sz="4" w:space="0" w:color="auto"/>
              <w:right w:val="single" w:sz="4" w:space="0" w:color="auto"/>
            </w:tcBorders>
            <w:noWrap/>
            <w:vAlign w:val="center"/>
          </w:tcPr>
          <w:p w:rsidR="004A349E" w:rsidRDefault="001C7CF6" w:rsidP="00947B3F">
            <w:pPr>
              <w:widowControl/>
              <w:spacing w:line="320" w:lineRule="exact"/>
              <w:textAlignment w:val="center"/>
              <w:rPr>
                <w:rFonts w:ascii="宋体" w:eastAsia="宋体" w:hAnsi="宋体"/>
                <w:color w:val="000000"/>
                <w:sz w:val="20"/>
                <w:szCs w:val="20"/>
              </w:rPr>
            </w:pPr>
            <w:r>
              <w:rPr>
                <w:rFonts w:ascii="宋体" w:eastAsia="宋体" w:hAnsi="宋体"/>
                <w:color w:val="000000"/>
                <w:sz w:val="20"/>
                <w:szCs w:val="20"/>
              </w:rPr>
              <w:t>职业教育出海模式创新与落地实施路径研究</w:t>
            </w:r>
          </w:p>
        </w:tc>
        <w:tc>
          <w:tcPr>
            <w:tcW w:w="3500"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widowControl/>
              <w:spacing w:line="32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为深入贯彻落实国家职业教育对外开放战略，服务“一带一路”倡议与国际产能合作，推动中国特色职业教育模式、标准、资源走出去，助力职业教育高质量发展，设立该研究方向。</w:t>
            </w:r>
          </w:p>
          <w:p w:rsidR="004A349E" w:rsidRDefault="001C7CF6" w:rsidP="00947B3F">
            <w:pPr>
              <w:widowControl/>
              <w:spacing w:line="320" w:lineRule="exact"/>
              <w:ind w:firstLineChars="200" w:firstLine="402"/>
              <w:rPr>
                <w:rFonts w:ascii="宋体" w:eastAsia="宋体" w:hAnsi="宋体"/>
                <w:color w:val="000000" w:themeColor="text1"/>
                <w:sz w:val="20"/>
                <w:szCs w:val="20"/>
              </w:rPr>
            </w:pPr>
            <w:r>
              <w:rPr>
                <w:rFonts w:ascii="宋体" w:eastAsia="宋体" w:hAnsi="宋体" w:hint="eastAsia"/>
                <w:b/>
                <w:bCs/>
                <w:color w:val="000000" w:themeColor="text1"/>
                <w:sz w:val="20"/>
                <w:szCs w:val="20"/>
              </w:rPr>
              <w:lastRenderedPageBreak/>
              <w:t>研究内容包括但不限于</w:t>
            </w:r>
            <w:r>
              <w:rPr>
                <w:rFonts w:ascii="宋体" w:eastAsia="宋体" w:hAnsi="宋体" w:hint="eastAsia"/>
                <w:color w:val="000000" w:themeColor="text1"/>
                <w:sz w:val="20"/>
                <w:szCs w:val="20"/>
              </w:rPr>
              <w:t>战略定位与基础规划、核心出海模式与载体创新、本土化落地与运营管理、职教标准与资源出海、分专业</w:t>
            </w:r>
            <w:r>
              <w:rPr>
                <w:rFonts w:ascii="宋体" w:eastAsia="宋体" w:hAnsi="宋体" w:hint="eastAsia"/>
                <w:color w:val="000000" w:themeColor="text1"/>
                <w:sz w:val="20"/>
                <w:szCs w:val="20"/>
              </w:rPr>
              <w:t>/</w:t>
            </w:r>
            <w:r>
              <w:rPr>
                <w:rFonts w:ascii="宋体" w:eastAsia="宋体" w:hAnsi="宋体" w:hint="eastAsia"/>
                <w:color w:val="000000" w:themeColor="text1"/>
                <w:sz w:val="20"/>
                <w:szCs w:val="20"/>
              </w:rPr>
              <w:t>领域出海特色、新双高与职业本科出海模式与实践、风险防控与保障体系研究与实践、典型案例与经验推广等实践创新与研究。</w:t>
            </w:r>
          </w:p>
          <w:p w:rsidR="004A349E" w:rsidRDefault="001C7CF6" w:rsidP="00947B3F">
            <w:pPr>
              <w:widowControl/>
              <w:spacing w:line="320" w:lineRule="exact"/>
              <w:ind w:firstLineChars="200" w:firstLine="400"/>
              <w:rPr>
                <w:rFonts w:ascii="宋体" w:eastAsia="宋体" w:hAnsi="宋体"/>
                <w:color w:val="000000"/>
                <w:sz w:val="20"/>
                <w:szCs w:val="20"/>
              </w:rPr>
            </w:pPr>
            <w:r>
              <w:rPr>
                <w:rFonts w:ascii="宋体" w:eastAsia="宋体" w:hAnsi="宋体" w:hint="eastAsia"/>
                <w:color w:val="000000" w:themeColor="text1"/>
                <w:sz w:val="20"/>
                <w:szCs w:val="20"/>
              </w:rPr>
              <w:t>申报院校可在主选题框架下，结合自身实际微调子选题方向，鼓励贴合地方产业、专业特色做个性化细化。</w:t>
            </w:r>
          </w:p>
        </w:tc>
      </w:tr>
      <w:tr w:rsidR="004A349E" w:rsidTr="00947B3F">
        <w:trPr>
          <w:trHeight w:val="90"/>
        </w:trPr>
        <w:tc>
          <w:tcPr>
            <w:tcW w:w="560"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widowControl/>
              <w:spacing w:line="320" w:lineRule="exact"/>
              <w:jc w:val="center"/>
              <w:rPr>
                <w:rFonts w:ascii="宋体" w:eastAsia="宋体" w:hAnsi="宋体"/>
                <w:sz w:val="20"/>
                <w:szCs w:val="20"/>
              </w:rPr>
            </w:pPr>
            <w:r>
              <w:rPr>
                <w:rFonts w:ascii="宋体" w:eastAsia="宋体" w:hAnsi="宋体" w:hint="eastAsia"/>
                <w:sz w:val="20"/>
                <w:szCs w:val="20"/>
              </w:rPr>
              <w:lastRenderedPageBreak/>
              <w:t>B09</w:t>
            </w:r>
          </w:p>
        </w:tc>
        <w:tc>
          <w:tcPr>
            <w:tcW w:w="940" w:type="pct"/>
            <w:tcBorders>
              <w:top w:val="single" w:sz="4" w:space="0" w:color="auto"/>
              <w:left w:val="single" w:sz="4" w:space="0" w:color="auto"/>
              <w:bottom w:val="single" w:sz="4" w:space="0" w:color="auto"/>
              <w:right w:val="single" w:sz="4" w:space="0" w:color="auto"/>
            </w:tcBorders>
            <w:noWrap/>
            <w:vAlign w:val="center"/>
          </w:tcPr>
          <w:p w:rsidR="004A349E" w:rsidRDefault="001C7CF6" w:rsidP="00947B3F">
            <w:pPr>
              <w:widowControl/>
              <w:spacing w:line="320" w:lineRule="exact"/>
              <w:rPr>
                <w:rFonts w:ascii="宋体" w:eastAsia="宋体" w:hAnsi="宋体"/>
                <w:iCs/>
                <w:sz w:val="20"/>
                <w:szCs w:val="20"/>
              </w:rPr>
            </w:pPr>
            <w:r>
              <w:rPr>
                <w:rFonts w:ascii="宋体" w:eastAsia="宋体" w:hAnsi="宋体" w:hint="eastAsia"/>
                <w:iCs/>
                <w:sz w:val="20"/>
                <w:szCs w:val="20"/>
              </w:rPr>
              <w:t>数字赋能“新双高”多场景建设任务创新研究</w:t>
            </w:r>
          </w:p>
        </w:tc>
        <w:tc>
          <w:tcPr>
            <w:tcW w:w="3500" w:type="pct"/>
            <w:tcBorders>
              <w:top w:val="single" w:sz="4" w:space="0" w:color="auto"/>
              <w:left w:val="single" w:sz="4" w:space="0" w:color="auto"/>
              <w:bottom w:val="single" w:sz="4" w:space="0" w:color="auto"/>
              <w:right w:val="single" w:sz="4" w:space="0" w:color="auto"/>
            </w:tcBorders>
            <w:vAlign w:val="center"/>
          </w:tcPr>
          <w:p w:rsidR="004A349E" w:rsidRDefault="001C7CF6" w:rsidP="00947B3F">
            <w:pPr>
              <w:widowControl/>
              <w:spacing w:line="320" w:lineRule="exact"/>
              <w:ind w:firstLineChars="200" w:firstLine="400"/>
              <w:textAlignment w:val="center"/>
              <w:rPr>
                <w:rFonts w:ascii="宋体" w:eastAsia="宋体" w:hAnsi="宋体"/>
                <w:color w:val="000000" w:themeColor="text1"/>
                <w:sz w:val="20"/>
                <w:szCs w:val="20"/>
              </w:rPr>
            </w:pPr>
            <w:r>
              <w:rPr>
                <w:rFonts w:ascii="宋体" w:eastAsia="宋体" w:hAnsi="宋体" w:hint="eastAsia"/>
                <w:color w:val="000000"/>
                <w:sz w:val="20"/>
                <w:szCs w:val="20"/>
              </w:rPr>
              <w:t>研究内容包含但不限于：</w:t>
            </w:r>
            <w:r>
              <w:rPr>
                <w:rFonts w:ascii="宋体" w:eastAsia="宋体" w:hAnsi="宋体" w:hint="eastAsia"/>
                <w:color w:val="000000"/>
                <w:kern w:val="0"/>
                <w:sz w:val="20"/>
                <w:szCs w:val="20"/>
              </w:rPr>
              <w:t>数字赋能新双高背景下的“立德树人落实、产教融合机制创新</w:t>
            </w:r>
            <w:r>
              <w:rPr>
                <w:rFonts w:ascii="宋体" w:eastAsia="宋体" w:hAnsi="宋体" w:hint="eastAsia"/>
                <w:color w:val="000000"/>
                <w:kern w:val="0"/>
                <w:sz w:val="20"/>
                <w:szCs w:val="20"/>
              </w:rPr>
              <w:t xml:space="preserve"> </w:t>
            </w:r>
            <w:r>
              <w:rPr>
                <w:rFonts w:ascii="宋体" w:eastAsia="宋体" w:hAnsi="宋体" w:hint="eastAsia"/>
                <w:color w:val="000000"/>
                <w:kern w:val="0"/>
                <w:sz w:val="20"/>
                <w:szCs w:val="20"/>
              </w:rPr>
              <w:t>、数字化教学新生态构建、高技能人才培养与发展、</w:t>
            </w:r>
            <w:r>
              <w:rPr>
                <w:rFonts w:asciiTheme="minorEastAsia" w:eastAsiaTheme="minorEastAsia" w:hAnsiTheme="minorEastAsia" w:cstheme="minorEastAsia" w:hint="eastAsia"/>
                <w:sz w:val="20"/>
                <w:szCs w:val="20"/>
                <w:lang w:bidi="ar"/>
              </w:rPr>
              <w:t>人工智能辅助教学质量监测与评价</w:t>
            </w:r>
            <w:r>
              <w:rPr>
                <w:rFonts w:ascii="宋体" w:eastAsia="宋体" w:hAnsi="宋体" w:hint="eastAsia"/>
                <w:color w:val="000000"/>
                <w:kern w:val="0"/>
                <w:sz w:val="20"/>
                <w:szCs w:val="20"/>
              </w:rPr>
              <w:t>”等场景研究与创新。</w:t>
            </w:r>
            <w:r>
              <w:rPr>
                <w:rFonts w:ascii="宋体" w:eastAsia="宋体" w:hAnsi="宋体" w:hint="eastAsia"/>
                <w:color w:val="000000"/>
                <w:sz w:val="20"/>
                <w:szCs w:val="20"/>
              </w:rPr>
              <w:t>基于本校和研究者</w:t>
            </w:r>
            <w:r>
              <w:rPr>
                <w:rFonts w:ascii="宋体" w:eastAsia="宋体" w:hAnsi="宋体"/>
                <w:color w:val="000000"/>
                <w:sz w:val="20"/>
                <w:szCs w:val="20"/>
              </w:rPr>
              <w:t>实际</w:t>
            </w:r>
            <w:r>
              <w:rPr>
                <w:rFonts w:ascii="宋体" w:eastAsia="宋体" w:hAnsi="宋体" w:hint="eastAsia"/>
                <w:color w:val="000000"/>
                <w:sz w:val="20"/>
                <w:szCs w:val="20"/>
              </w:rPr>
              <w:t>情</w:t>
            </w:r>
            <w:r>
              <w:rPr>
                <w:rFonts w:ascii="宋体" w:eastAsia="宋体" w:hAnsi="宋体"/>
                <w:color w:val="000000"/>
                <w:sz w:val="20"/>
                <w:szCs w:val="20"/>
              </w:rPr>
              <w:t>况，选择一个或多个方向进行深入研究</w:t>
            </w:r>
            <w:r>
              <w:rPr>
                <w:rFonts w:ascii="宋体" w:eastAsia="宋体" w:hAnsi="宋体" w:hint="eastAsia"/>
                <w:color w:val="000000"/>
                <w:sz w:val="20"/>
                <w:szCs w:val="20"/>
              </w:rPr>
              <w:t>或创新实践。</w:t>
            </w:r>
          </w:p>
        </w:tc>
      </w:tr>
    </w:tbl>
    <w:p w:rsidR="004A349E" w:rsidRDefault="004A349E">
      <w:pPr>
        <w:spacing w:line="360" w:lineRule="auto"/>
        <w:rPr>
          <w:rFonts w:asciiTheme="minorEastAsia" w:eastAsiaTheme="minorEastAsia" w:hAnsiTheme="minorEastAsia" w:cstheme="minorEastAsia"/>
          <w:b/>
          <w:bCs/>
          <w:sz w:val="24"/>
          <w:szCs w:val="24"/>
        </w:rPr>
      </w:pPr>
    </w:p>
    <w:p w:rsidR="004A349E" w:rsidRDefault="001C7CF6">
      <w:pPr>
        <w:spacing w:line="360" w:lineRule="auto"/>
        <w:ind w:firstLineChars="200" w:firstLine="482"/>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表三</w:t>
      </w:r>
      <w:r>
        <w:rPr>
          <w:rFonts w:asciiTheme="minorEastAsia" w:eastAsiaTheme="minorEastAsia" w:hAnsiTheme="minorEastAsia" w:cstheme="minorEastAsia" w:hint="eastAsia"/>
          <w:b/>
          <w:bCs/>
          <w:sz w:val="24"/>
          <w:szCs w:val="24"/>
        </w:rPr>
        <w:t xml:space="preserve"> </w:t>
      </w:r>
      <w:r>
        <w:rPr>
          <w:rFonts w:asciiTheme="minorEastAsia" w:eastAsiaTheme="minorEastAsia" w:hAnsiTheme="minorEastAsia" w:cstheme="minorEastAsia" w:hint="eastAsia"/>
          <w:b/>
          <w:bCs/>
          <w:sz w:val="24"/>
          <w:szCs w:val="24"/>
        </w:rPr>
        <w:t>“数字化转型下智慧新基建创新（面向本科、高职院校）”选题列表</w:t>
      </w:r>
    </w:p>
    <w:tbl>
      <w:tblPr>
        <w:tblW w:w="514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589"/>
        <w:gridCol w:w="6385"/>
      </w:tblGrid>
      <w:tr w:rsidR="004A349E">
        <w:trPr>
          <w:trHeight w:val="437"/>
        </w:trPr>
        <w:tc>
          <w:tcPr>
            <w:tcW w:w="560" w:type="pct"/>
            <w:tcBorders>
              <w:top w:val="single" w:sz="4" w:space="0" w:color="auto"/>
              <w:left w:val="single" w:sz="4" w:space="0" w:color="auto"/>
              <w:bottom w:val="single" w:sz="4" w:space="0" w:color="auto"/>
              <w:right w:val="single" w:sz="4" w:space="0" w:color="auto"/>
            </w:tcBorders>
            <w:shd w:val="clear" w:color="auto" w:fill="BFBFBF"/>
            <w:vAlign w:val="center"/>
          </w:tcPr>
          <w:p w:rsidR="004A349E" w:rsidRDefault="001C7CF6">
            <w:pPr>
              <w:spacing w:line="320" w:lineRule="exact"/>
              <w:jc w:val="center"/>
              <w:rPr>
                <w:rFonts w:asciiTheme="minorEastAsia" w:eastAsiaTheme="minorEastAsia" w:hAnsiTheme="minorEastAsia" w:cstheme="minorEastAsia"/>
                <w:b/>
                <w:bCs/>
                <w:sz w:val="22"/>
              </w:rPr>
            </w:pPr>
            <w:r>
              <w:rPr>
                <w:rFonts w:asciiTheme="minorEastAsia" w:eastAsiaTheme="minorEastAsia" w:hAnsiTheme="minorEastAsia" w:cstheme="minorEastAsia" w:hint="eastAsia"/>
                <w:b/>
                <w:sz w:val="22"/>
              </w:rPr>
              <w:t>课题方向编号</w:t>
            </w:r>
          </w:p>
        </w:tc>
        <w:tc>
          <w:tcPr>
            <w:tcW w:w="885"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4A349E" w:rsidRDefault="001C7CF6">
            <w:pPr>
              <w:spacing w:line="320" w:lineRule="exact"/>
              <w:jc w:val="center"/>
              <w:rPr>
                <w:rFonts w:asciiTheme="minorEastAsia" w:eastAsiaTheme="minorEastAsia" w:hAnsiTheme="minorEastAsia" w:cstheme="minorEastAsia"/>
                <w:b/>
                <w:bCs/>
                <w:sz w:val="22"/>
              </w:rPr>
            </w:pPr>
            <w:r>
              <w:rPr>
                <w:rFonts w:asciiTheme="minorEastAsia" w:eastAsiaTheme="minorEastAsia" w:hAnsiTheme="minorEastAsia" w:cstheme="minorEastAsia" w:hint="eastAsia"/>
                <w:b/>
                <w:sz w:val="22"/>
              </w:rPr>
              <w:t>课题方向</w:t>
            </w:r>
          </w:p>
        </w:tc>
        <w:tc>
          <w:tcPr>
            <w:tcW w:w="3554" w:type="pct"/>
            <w:tcBorders>
              <w:top w:val="single" w:sz="4" w:space="0" w:color="auto"/>
              <w:left w:val="single" w:sz="4" w:space="0" w:color="auto"/>
              <w:bottom w:val="single" w:sz="4" w:space="0" w:color="auto"/>
              <w:right w:val="single" w:sz="4" w:space="0" w:color="auto"/>
            </w:tcBorders>
            <w:shd w:val="clear" w:color="auto" w:fill="BFBFBF"/>
            <w:vAlign w:val="center"/>
          </w:tcPr>
          <w:p w:rsidR="004A349E" w:rsidRDefault="001C7CF6">
            <w:pPr>
              <w:spacing w:line="320" w:lineRule="exact"/>
              <w:jc w:val="center"/>
              <w:rPr>
                <w:rFonts w:asciiTheme="minorEastAsia" w:eastAsiaTheme="minorEastAsia" w:hAnsiTheme="minorEastAsia" w:cstheme="minorEastAsia"/>
                <w:b/>
                <w:bCs/>
                <w:sz w:val="22"/>
              </w:rPr>
            </w:pPr>
            <w:r>
              <w:rPr>
                <w:rFonts w:asciiTheme="minorEastAsia" w:eastAsiaTheme="minorEastAsia" w:hAnsiTheme="minorEastAsia" w:cstheme="minorEastAsia" w:hint="eastAsia"/>
                <w:b/>
                <w:sz w:val="22"/>
              </w:rPr>
              <w:t>课题研究内容</w:t>
            </w:r>
          </w:p>
        </w:tc>
      </w:tr>
      <w:tr w:rsidR="004A349E">
        <w:trPr>
          <w:trHeight w:val="90"/>
        </w:trPr>
        <w:tc>
          <w:tcPr>
            <w:tcW w:w="560" w:type="pct"/>
            <w:tcBorders>
              <w:top w:val="single" w:sz="4" w:space="0" w:color="auto"/>
              <w:left w:val="single" w:sz="4" w:space="0" w:color="auto"/>
              <w:bottom w:val="single" w:sz="4" w:space="0" w:color="auto"/>
              <w:right w:val="single" w:sz="4" w:space="0" w:color="auto"/>
            </w:tcBorders>
            <w:vAlign w:val="center"/>
          </w:tcPr>
          <w:p w:rsidR="004A349E" w:rsidRDefault="001C7CF6">
            <w:pPr>
              <w:spacing w:line="320" w:lineRule="exact"/>
              <w:jc w:val="center"/>
              <w:rPr>
                <w:rFonts w:asciiTheme="minorEastAsia" w:eastAsia="宋体" w:hAnsiTheme="minorEastAsia" w:cstheme="minorEastAsia"/>
                <w:color w:val="000000" w:themeColor="text1"/>
                <w:sz w:val="20"/>
                <w:szCs w:val="20"/>
              </w:rPr>
            </w:pPr>
            <w:r>
              <w:rPr>
                <w:rFonts w:ascii="宋体" w:eastAsia="宋体" w:hAnsi="宋体" w:hint="eastAsia"/>
                <w:sz w:val="20"/>
                <w:szCs w:val="20"/>
              </w:rPr>
              <w:t>C01</w:t>
            </w:r>
          </w:p>
        </w:tc>
        <w:tc>
          <w:tcPr>
            <w:tcW w:w="885" w:type="pct"/>
            <w:tcBorders>
              <w:top w:val="single" w:sz="4" w:space="0" w:color="auto"/>
              <w:left w:val="single" w:sz="4" w:space="0" w:color="auto"/>
              <w:bottom w:val="single" w:sz="4" w:space="0" w:color="auto"/>
              <w:right w:val="single" w:sz="4" w:space="0" w:color="auto"/>
            </w:tcBorders>
            <w:noWrap/>
            <w:vAlign w:val="center"/>
          </w:tcPr>
          <w:p w:rsidR="004A349E" w:rsidRDefault="001C7CF6">
            <w:pPr>
              <w:widowControl/>
              <w:spacing w:line="320" w:lineRule="exact"/>
              <w:rPr>
                <w:rFonts w:asciiTheme="minorEastAsia" w:eastAsiaTheme="minorEastAsia" w:hAnsiTheme="minorEastAsia" w:cstheme="minorEastAsia"/>
                <w:bCs/>
                <w:sz w:val="20"/>
                <w:szCs w:val="20"/>
                <w:lang w:bidi="ar"/>
              </w:rPr>
            </w:pPr>
            <w:r>
              <w:rPr>
                <w:rFonts w:asciiTheme="minorEastAsia" w:eastAsiaTheme="minorEastAsia" w:hAnsiTheme="minorEastAsia" w:cstheme="minorEastAsia" w:hint="eastAsia"/>
                <w:sz w:val="20"/>
                <w:szCs w:val="20"/>
                <w:lang w:bidi="ar"/>
              </w:rPr>
              <w:t>数字化转型背景下的全光网建设实践研究</w:t>
            </w:r>
          </w:p>
        </w:tc>
        <w:tc>
          <w:tcPr>
            <w:tcW w:w="3554" w:type="pct"/>
            <w:tcBorders>
              <w:top w:val="single" w:sz="4" w:space="0" w:color="auto"/>
              <w:left w:val="single" w:sz="4" w:space="0" w:color="auto"/>
              <w:bottom w:val="single" w:sz="4" w:space="0" w:color="auto"/>
              <w:right w:val="single" w:sz="4" w:space="0" w:color="auto"/>
            </w:tcBorders>
            <w:vAlign w:val="center"/>
          </w:tcPr>
          <w:p w:rsidR="004A349E" w:rsidRDefault="001C7CF6">
            <w:pPr>
              <w:widowControl/>
              <w:spacing w:beforeLines="10" w:before="31" w:afterLines="10" w:after="31" w:line="320" w:lineRule="exact"/>
              <w:ind w:firstLineChars="200" w:firstLine="400"/>
              <w:rPr>
                <w:rFonts w:asciiTheme="minorEastAsia" w:eastAsiaTheme="minorEastAsia" w:hAnsiTheme="minorEastAsia" w:cstheme="minorEastAsia"/>
                <w:sz w:val="20"/>
                <w:szCs w:val="20"/>
                <w:lang w:bidi="ar"/>
              </w:rPr>
            </w:pPr>
            <w:r>
              <w:rPr>
                <w:rFonts w:asciiTheme="minorEastAsia" w:eastAsiaTheme="minorEastAsia" w:hAnsiTheme="minorEastAsia" w:cstheme="minorEastAsia" w:hint="eastAsia"/>
                <w:sz w:val="20"/>
                <w:szCs w:val="20"/>
                <w:lang w:bidi="ar"/>
              </w:rPr>
              <w:t>教育、医疗数字化转型的深化，要求全光网从</w:t>
            </w:r>
            <w:r>
              <w:rPr>
                <w:rFonts w:asciiTheme="minorEastAsia" w:eastAsiaTheme="minorEastAsia" w:hAnsiTheme="minorEastAsia" w:cstheme="minorEastAsia" w:hint="eastAsia"/>
                <w:sz w:val="20"/>
                <w:szCs w:val="20"/>
                <w:lang w:bidi="ar"/>
              </w:rPr>
              <w:t xml:space="preserve"> </w:t>
            </w:r>
            <w:r>
              <w:rPr>
                <w:rFonts w:asciiTheme="minorEastAsia" w:eastAsiaTheme="minorEastAsia" w:hAnsiTheme="minorEastAsia" w:cstheme="minorEastAsia" w:hint="eastAsia"/>
                <w:sz w:val="20"/>
                <w:szCs w:val="20"/>
                <w:lang w:bidi="ar"/>
              </w:rPr>
              <w:t>“基础设施”</w:t>
            </w:r>
            <w:r>
              <w:rPr>
                <w:rFonts w:asciiTheme="minorEastAsia" w:eastAsiaTheme="minorEastAsia" w:hAnsiTheme="minorEastAsia" w:cstheme="minorEastAsia" w:hint="eastAsia"/>
                <w:sz w:val="20"/>
                <w:szCs w:val="20"/>
                <w:lang w:bidi="ar"/>
              </w:rPr>
              <w:t xml:space="preserve"> </w:t>
            </w:r>
            <w:r>
              <w:rPr>
                <w:rFonts w:asciiTheme="minorEastAsia" w:eastAsiaTheme="minorEastAsia" w:hAnsiTheme="minorEastAsia" w:cstheme="minorEastAsia" w:hint="eastAsia"/>
                <w:sz w:val="20"/>
                <w:szCs w:val="20"/>
                <w:lang w:bidi="ar"/>
              </w:rPr>
              <w:t>向</w:t>
            </w:r>
            <w:r>
              <w:rPr>
                <w:rFonts w:asciiTheme="minorEastAsia" w:eastAsiaTheme="minorEastAsia" w:hAnsiTheme="minorEastAsia" w:cstheme="minorEastAsia" w:hint="eastAsia"/>
                <w:sz w:val="20"/>
                <w:szCs w:val="20"/>
                <w:lang w:bidi="ar"/>
              </w:rPr>
              <w:t xml:space="preserve"> </w:t>
            </w:r>
            <w:r>
              <w:rPr>
                <w:rFonts w:asciiTheme="minorEastAsia" w:eastAsiaTheme="minorEastAsia" w:hAnsiTheme="minorEastAsia" w:cstheme="minorEastAsia" w:hint="eastAsia"/>
                <w:sz w:val="20"/>
                <w:szCs w:val="20"/>
                <w:lang w:bidi="ar"/>
              </w:rPr>
              <w:t>“数智生态”</w:t>
            </w:r>
            <w:r>
              <w:rPr>
                <w:rFonts w:asciiTheme="minorEastAsia" w:eastAsiaTheme="minorEastAsia" w:hAnsiTheme="minorEastAsia" w:cstheme="minorEastAsia" w:hint="eastAsia"/>
                <w:sz w:val="20"/>
                <w:szCs w:val="20"/>
                <w:lang w:bidi="ar"/>
              </w:rPr>
              <w:t xml:space="preserve"> </w:t>
            </w:r>
            <w:r>
              <w:rPr>
                <w:rFonts w:asciiTheme="minorEastAsia" w:eastAsiaTheme="minorEastAsia" w:hAnsiTheme="minorEastAsia" w:cstheme="minorEastAsia" w:hint="eastAsia"/>
                <w:sz w:val="20"/>
                <w:szCs w:val="20"/>
                <w:lang w:bidi="ar"/>
              </w:rPr>
              <w:t>延伸，结合学校、医院自身业务特色、场景需求，融合人工智能、大数据等技术，进行全光网建设实践研究。</w:t>
            </w:r>
          </w:p>
          <w:p w:rsidR="004A349E" w:rsidRDefault="001C7CF6">
            <w:pPr>
              <w:widowControl/>
              <w:spacing w:beforeLines="10" w:before="31" w:afterLines="10" w:after="31" w:line="320" w:lineRule="exact"/>
              <w:ind w:firstLineChars="200" w:firstLine="400"/>
              <w:rPr>
                <w:rFonts w:asciiTheme="minorEastAsia" w:eastAsiaTheme="minorEastAsia" w:hAnsiTheme="minorEastAsia" w:cstheme="minorEastAsia"/>
                <w:sz w:val="20"/>
                <w:szCs w:val="20"/>
                <w:lang w:bidi="ar"/>
              </w:rPr>
            </w:pPr>
            <w:r>
              <w:rPr>
                <w:rFonts w:asciiTheme="minorEastAsia" w:eastAsiaTheme="minorEastAsia" w:hAnsiTheme="minorEastAsia" w:cstheme="minorEastAsia" w:hint="eastAsia"/>
                <w:sz w:val="20"/>
                <w:szCs w:val="20"/>
                <w:lang w:bidi="ar"/>
              </w:rPr>
              <w:t>1</w:t>
            </w:r>
            <w:r w:rsidR="00947B3F">
              <w:rPr>
                <w:rFonts w:asciiTheme="minorEastAsia" w:eastAsiaTheme="minorEastAsia" w:hAnsiTheme="minorEastAsia" w:cstheme="minorEastAsia" w:hint="eastAsia"/>
                <w:sz w:val="20"/>
                <w:szCs w:val="20"/>
                <w:lang w:bidi="ar"/>
              </w:rPr>
              <w:t>.</w:t>
            </w:r>
            <w:r>
              <w:rPr>
                <w:rFonts w:asciiTheme="minorEastAsia" w:eastAsiaTheme="minorEastAsia" w:hAnsiTheme="minorEastAsia" w:cstheme="minorEastAsia" w:hint="eastAsia"/>
                <w:sz w:val="20"/>
                <w:szCs w:val="20"/>
                <w:lang w:bidi="ar"/>
              </w:rPr>
              <w:t>研究新一代全光网络技术在智慧校园的应用研究与实践；</w:t>
            </w:r>
          </w:p>
          <w:p w:rsidR="004A349E" w:rsidRDefault="001C7CF6" w:rsidP="00947B3F">
            <w:pPr>
              <w:widowControl/>
              <w:spacing w:beforeLines="10" w:before="31" w:afterLines="10" w:after="31" w:line="320" w:lineRule="exact"/>
              <w:ind w:firstLineChars="200" w:firstLine="400"/>
              <w:rPr>
                <w:rFonts w:asciiTheme="minorEastAsia" w:eastAsiaTheme="minorEastAsia" w:hAnsiTheme="minorEastAsia" w:cstheme="minorEastAsia"/>
                <w:b/>
                <w:bCs/>
                <w:sz w:val="20"/>
                <w:szCs w:val="20"/>
                <w:lang w:bidi="ar"/>
              </w:rPr>
            </w:pPr>
            <w:r>
              <w:rPr>
                <w:rFonts w:asciiTheme="minorEastAsia" w:eastAsiaTheme="minorEastAsia" w:hAnsiTheme="minorEastAsia" w:cstheme="minorEastAsia" w:hint="eastAsia"/>
                <w:sz w:val="20"/>
                <w:szCs w:val="20"/>
                <w:lang w:bidi="ar"/>
              </w:rPr>
              <w:t>2</w:t>
            </w:r>
            <w:r w:rsidR="00947B3F">
              <w:rPr>
                <w:rFonts w:asciiTheme="minorEastAsia" w:eastAsiaTheme="minorEastAsia" w:hAnsiTheme="minorEastAsia" w:cstheme="minorEastAsia" w:hint="eastAsia"/>
                <w:sz w:val="20"/>
                <w:szCs w:val="20"/>
                <w:lang w:bidi="ar"/>
              </w:rPr>
              <w:t>.</w:t>
            </w:r>
            <w:r>
              <w:rPr>
                <w:rFonts w:asciiTheme="minorEastAsia" w:eastAsiaTheme="minorEastAsia" w:hAnsiTheme="minorEastAsia" w:cstheme="minorEastAsia" w:hint="eastAsia"/>
                <w:sz w:val="20"/>
                <w:szCs w:val="20"/>
                <w:lang w:bidi="ar"/>
              </w:rPr>
              <w:t>研究新一代全光网络技术在智慧医疗的应用研究与实践。</w:t>
            </w:r>
          </w:p>
        </w:tc>
      </w:tr>
      <w:tr w:rsidR="004A349E">
        <w:trPr>
          <w:trHeight w:val="90"/>
        </w:trPr>
        <w:tc>
          <w:tcPr>
            <w:tcW w:w="560" w:type="pct"/>
            <w:tcBorders>
              <w:top w:val="single" w:sz="4" w:space="0" w:color="auto"/>
              <w:left w:val="single" w:sz="4" w:space="0" w:color="auto"/>
              <w:bottom w:val="single" w:sz="4" w:space="0" w:color="auto"/>
              <w:right w:val="single" w:sz="4" w:space="0" w:color="auto"/>
            </w:tcBorders>
            <w:vAlign w:val="center"/>
          </w:tcPr>
          <w:p w:rsidR="004A349E" w:rsidRDefault="001C7CF6">
            <w:pPr>
              <w:spacing w:line="320" w:lineRule="exact"/>
              <w:jc w:val="center"/>
              <w:rPr>
                <w:rFonts w:asciiTheme="minorEastAsia" w:eastAsia="宋体" w:hAnsiTheme="minorEastAsia" w:cstheme="minorEastAsia"/>
                <w:color w:val="000000" w:themeColor="text1"/>
                <w:sz w:val="20"/>
                <w:szCs w:val="20"/>
              </w:rPr>
            </w:pPr>
            <w:r>
              <w:rPr>
                <w:rFonts w:ascii="宋体" w:eastAsia="宋体" w:hAnsi="宋体" w:hint="eastAsia"/>
                <w:sz w:val="20"/>
                <w:szCs w:val="20"/>
              </w:rPr>
              <w:t>C02</w:t>
            </w:r>
          </w:p>
        </w:tc>
        <w:tc>
          <w:tcPr>
            <w:tcW w:w="885" w:type="pct"/>
            <w:tcBorders>
              <w:top w:val="single" w:sz="4" w:space="0" w:color="auto"/>
              <w:left w:val="single" w:sz="4" w:space="0" w:color="auto"/>
              <w:bottom w:val="single" w:sz="4" w:space="0" w:color="auto"/>
              <w:right w:val="single" w:sz="4" w:space="0" w:color="auto"/>
            </w:tcBorders>
            <w:noWrap/>
            <w:vAlign w:val="center"/>
          </w:tcPr>
          <w:p w:rsidR="004A349E" w:rsidRDefault="001C7CF6">
            <w:pPr>
              <w:widowControl/>
              <w:spacing w:line="320" w:lineRule="exact"/>
              <w:rPr>
                <w:rFonts w:asciiTheme="minorEastAsia" w:eastAsiaTheme="minorEastAsia" w:hAnsiTheme="minorEastAsia" w:cstheme="minorEastAsia"/>
                <w:sz w:val="20"/>
                <w:szCs w:val="20"/>
                <w:lang w:bidi="ar"/>
              </w:rPr>
            </w:pPr>
            <w:r>
              <w:rPr>
                <w:rFonts w:asciiTheme="minorEastAsia" w:eastAsiaTheme="minorEastAsia" w:hAnsiTheme="minorEastAsia" w:cstheme="minorEastAsia" w:hint="eastAsia"/>
                <w:sz w:val="20"/>
                <w:szCs w:val="20"/>
                <w:lang w:bidi="ar"/>
              </w:rPr>
              <w:t>数字化转型背景下的“一朵云”终端管理建设实践研究</w:t>
            </w:r>
          </w:p>
        </w:tc>
        <w:tc>
          <w:tcPr>
            <w:tcW w:w="3554" w:type="pct"/>
            <w:tcBorders>
              <w:top w:val="single" w:sz="4" w:space="0" w:color="auto"/>
              <w:left w:val="single" w:sz="4" w:space="0" w:color="auto"/>
              <w:bottom w:val="single" w:sz="4" w:space="0" w:color="auto"/>
              <w:right w:val="single" w:sz="4" w:space="0" w:color="auto"/>
            </w:tcBorders>
            <w:vAlign w:val="center"/>
          </w:tcPr>
          <w:p w:rsidR="004A349E" w:rsidRDefault="001C7CF6">
            <w:pPr>
              <w:widowControl/>
              <w:spacing w:beforeLines="10" w:before="31" w:afterLines="10" w:after="31" w:line="320" w:lineRule="exact"/>
              <w:ind w:firstLineChars="200" w:firstLine="400"/>
              <w:rPr>
                <w:rFonts w:asciiTheme="minorEastAsia" w:eastAsiaTheme="minorEastAsia" w:hAnsiTheme="minorEastAsia" w:cstheme="minorEastAsia"/>
                <w:sz w:val="20"/>
                <w:szCs w:val="20"/>
                <w:lang w:bidi="ar"/>
              </w:rPr>
            </w:pPr>
            <w:r>
              <w:rPr>
                <w:rFonts w:asciiTheme="minorEastAsia" w:eastAsiaTheme="minorEastAsia" w:hAnsiTheme="minorEastAsia" w:cstheme="minorEastAsia" w:hint="eastAsia"/>
                <w:sz w:val="20"/>
                <w:szCs w:val="20"/>
                <w:lang w:bidi="ar"/>
              </w:rPr>
              <w:t>在数字化转型向纵深推进的过程中，智慧校园</w:t>
            </w:r>
            <w:r>
              <w:rPr>
                <w:rFonts w:asciiTheme="minorEastAsia" w:eastAsiaTheme="minorEastAsia" w:hAnsiTheme="minorEastAsia" w:cstheme="minorEastAsia" w:hint="eastAsia"/>
                <w:sz w:val="20"/>
                <w:szCs w:val="20"/>
                <w:lang w:bidi="ar"/>
              </w:rPr>
              <w:t>/</w:t>
            </w:r>
            <w:r>
              <w:rPr>
                <w:rFonts w:asciiTheme="minorEastAsia" w:eastAsiaTheme="minorEastAsia" w:hAnsiTheme="minorEastAsia" w:cstheme="minorEastAsia" w:hint="eastAsia"/>
                <w:sz w:val="20"/>
                <w:szCs w:val="20"/>
                <w:lang w:bidi="ar"/>
              </w:rPr>
              <w:t>智慧医院建设已从“分散化信息化”迈入“集约化数智化”的新阶段。结合单位自身业务特色与场景需求，融合</w:t>
            </w:r>
            <w:r>
              <w:rPr>
                <w:rFonts w:asciiTheme="minorEastAsia" w:eastAsiaTheme="minorEastAsia" w:hAnsiTheme="minorEastAsia" w:cstheme="minorEastAsia" w:hint="eastAsia"/>
                <w:sz w:val="20"/>
                <w:szCs w:val="20"/>
                <w:lang w:bidi="ar"/>
              </w:rPr>
              <w:t>AI</w:t>
            </w:r>
            <w:r>
              <w:rPr>
                <w:rFonts w:asciiTheme="minorEastAsia" w:eastAsiaTheme="minorEastAsia" w:hAnsiTheme="minorEastAsia" w:cstheme="minorEastAsia" w:hint="eastAsia"/>
                <w:sz w:val="20"/>
                <w:szCs w:val="20"/>
                <w:lang w:bidi="ar"/>
              </w:rPr>
              <w:t>、边缘计算等技术，进行“一朵云”终端管理建设实践研究。</w:t>
            </w:r>
          </w:p>
        </w:tc>
      </w:tr>
      <w:tr w:rsidR="004A349E">
        <w:trPr>
          <w:trHeight w:val="90"/>
        </w:trPr>
        <w:tc>
          <w:tcPr>
            <w:tcW w:w="560" w:type="pct"/>
            <w:tcBorders>
              <w:top w:val="single" w:sz="4" w:space="0" w:color="auto"/>
              <w:left w:val="single" w:sz="4" w:space="0" w:color="auto"/>
              <w:bottom w:val="single" w:sz="4" w:space="0" w:color="auto"/>
              <w:right w:val="single" w:sz="4" w:space="0" w:color="auto"/>
            </w:tcBorders>
            <w:vAlign w:val="center"/>
          </w:tcPr>
          <w:p w:rsidR="004A349E" w:rsidRDefault="001C7CF6">
            <w:pPr>
              <w:spacing w:line="320" w:lineRule="exact"/>
              <w:jc w:val="center"/>
              <w:rPr>
                <w:rFonts w:asciiTheme="minorEastAsia" w:eastAsia="宋体" w:hAnsiTheme="minorEastAsia" w:cstheme="minorEastAsia"/>
                <w:color w:val="000000" w:themeColor="text1"/>
                <w:sz w:val="20"/>
                <w:szCs w:val="20"/>
              </w:rPr>
            </w:pPr>
            <w:r>
              <w:rPr>
                <w:rFonts w:ascii="宋体" w:eastAsia="宋体" w:hAnsi="宋体" w:hint="eastAsia"/>
                <w:sz w:val="20"/>
                <w:szCs w:val="20"/>
              </w:rPr>
              <w:t>C03</w:t>
            </w:r>
          </w:p>
        </w:tc>
        <w:tc>
          <w:tcPr>
            <w:tcW w:w="885" w:type="pct"/>
            <w:tcBorders>
              <w:top w:val="single" w:sz="4" w:space="0" w:color="auto"/>
              <w:left w:val="single" w:sz="4" w:space="0" w:color="auto"/>
              <w:bottom w:val="single" w:sz="4" w:space="0" w:color="auto"/>
              <w:right w:val="single" w:sz="4" w:space="0" w:color="auto"/>
            </w:tcBorders>
            <w:noWrap/>
            <w:vAlign w:val="center"/>
          </w:tcPr>
          <w:p w:rsidR="004A349E" w:rsidRDefault="001C7CF6">
            <w:pPr>
              <w:widowControl/>
              <w:spacing w:line="320" w:lineRule="exact"/>
              <w:rPr>
                <w:rFonts w:asciiTheme="minorEastAsia" w:eastAsiaTheme="minorEastAsia" w:hAnsiTheme="minorEastAsia" w:cstheme="minorEastAsia"/>
                <w:sz w:val="20"/>
                <w:szCs w:val="20"/>
                <w:lang w:bidi="ar"/>
              </w:rPr>
            </w:pPr>
            <w:r>
              <w:rPr>
                <w:rFonts w:asciiTheme="minorEastAsia" w:eastAsiaTheme="minorEastAsia" w:hAnsiTheme="minorEastAsia" w:cstheme="minorEastAsia" w:hint="eastAsia"/>
                <w:sz w:val="20"/>
                <w:szCs w:val="20"/>
                <w:lang w:bidi="ar"/>
              </w:rPr>
              <w:t>AI</w:t>
            </w:r>
            <w:r>
              <w:rPr>
                <w:rFonts w:asciiTheme="minorEastAsia" w:eastAsiaTheme="minorEastAsia" w:hAnsiTheme="minorEastAsia" w:cstheme="minorEastAsia" w:hint="eastAsia"/>
                <w:sz w:val="20"/>
                <w:szCs w:val="20"/>
                <w:lang w:bidi="ar"/>
              </w:rPr>
              <w:t>校园建设研究探索</w:t>
            </w:r>
          </w:p>
        </w:tc>
        <w:tc>
          <w:tcPr>
            <w:tcW w:w="3554" w:type="pct"/>
            <w:tcBorders>
              <w:top w:val="single" w:sz="4" w:space="0" w:color="auto"/>
              <w:left w:val="single" w:sz="4" w:space="0" w:color="auto"/>
              <w:bottom w:val="single" w:sz="4" w:space="0" w:color="auto"/>
              <w:right w:val="single" w:sz="4" w:space="0" w:color="auto"/>
            </w:tcBorders>
            <w:vAlign w:val="center"/>
          </w:tcPr>
          <w:p w:rsidR="004A349E" w:rsidRDefault="001C7CF6">
            <w:pPr>
              <w:widowControl/>
              <w:spacing w:beforeLines="10" w:before="31" w:afterLines="10" w:after="31" w:line="320" w:lineRule="exact"/>
              <w:ind w:firstLineChars="200" w:firstLine="400"/>
              <w:rPr>
                <w:rFonts w:asciiTheme="minorEastAsia" w:eastAsiaTheme="minorEastAsia" w:hAnsiTheme="minorEastAsia" w:cstheme="minorEastAsia"/>
                <w:b/>
                <w:bCs/>
                <w:sz w:val="20"/>
                <w:szCs w:val="20"/>
                <w:lang w:bidi="ar"/>
              </w:rPr>
            </w:pPr>
            <w:r>
              <w:rPr>
                <w:rFonts w:asciiTheme="minorEastAsia" w:eastAsiaTheme="minorEastAsia" w:hAnsiTheme="minorEastAsia" w:cstheme="minorEastAsia" w:hint="eastAsia"/>
                <w:sz w:val="20"/>
                <w:szCs w:val="20"/>
                <w:lang w:bidi="ar"/>
              </w:rPr>
              <w:t>在教育数字化转型与</w:t>
            </w:r>
            <w:r>
              <w:rPr>
                <w:rFonts w:asciiTheme="minorEastAsia" w:eastAsiaTheme="minorEastAsia" w:hAnsiTheme="minorEastAsia" w:cstheme="minorEastAsia" w:hint="eastAsia"/>
                <w:sz w:val="20"/>
                <w:szCs w:val="20"/>
                <w:lang w:bidi="ar"/>
              </w:rPr>
              <w:t>AI</w:t>
            </w:r>
            <w:r>
              <w:rPr>
                <w:rFonts w:asciiTheme="minorEastAsia" w:eastAsiaTheme="minorEastAsia" w:hAnsiTheme="minorEastAsia" w:cstheme="minorEastAsia" w:hint="eastAsia"/>
                <w:sz w:val="20"/>
                <w:szCs w:val="20"/>
                <w:lang w:bidi="ar"/>
              </w:rPr>
              <w:t>技术深度融合的背景下，</w:t>
            </w:r>
            <w:r>
              <w:rPr>
                <w:rFonts w:asciiTheme="minorEastAsia" w:eastAsiaTheme="minorEastAsia" w:hAnsiTheme="minorEastAsia" w:cstheme="minorEastAsia" w:hint="eastAsia"/>
                <w:sz w:val="20"/>
                <w:szCs w:val="20"/>
                <w:lang w:bidi="ar"/>
              </w:rPr>
              <w:t>AI</w:t>
            </w:r>
            <w:r>
              <w:rPr>
                <w:rFonts w:asciiTheme="minorEastAsia" w:eastAsiaTheme="minorEastAsia" w:hAnsiTheme="minorEastAsia" w:cstheme="minorEastAsia" w:hint="eastAsia"/>
                <w:sz w:val="20"/>
                <w:szCs w:val="20"/>
                <w:lang w:bidi="ar"/>
              </w:rPr>
              <w:t>校园已从“技术试点”进入“生态构建”新阶段。研究内容包括但不限于</w:t>
            </w:r>
            <w:r>
              <w:rPr>
                <w:rFonts w:asciiTheme="minorEastAsia" w:eastAsiaTheme="minorEastAsia" w:hAnsiTheme="minorEastAsia" w:cstheme="minorEastAsia" w:hint="eastAsia"/>
                <w:sz w:val="20"/>
                <w:szCs w:val="20"/>
                <w:lang w:bidi="ar"/>
              </w:rPr>
              <w:t>AI</w:t>
            </w:r>
            <w:r>
              <w:rPr>
                <w:rFonts w:asciiTheme="minorEastAsia" w:eastAsiaTheme="minorEastAsia" w:hAnsiTheme="minorEastAsia" w:cstheme="minorEastAsia" w:hint="eastAsia"/>
                <w:sz w:val="20"/>
                <w:szCs w:val="20"/>
                <w:lang w:bidi="ar"/>
              </w:rPr>
              <w:t>校园核心内涵、关键建设领域、典型实践模式及发展路径研究、智算中心研究与实践、具身智能在校园智能化场景落地研究、校园</w:t>
            </w:r>
            <w:r>
              <w:rPr>
                <w:rFonts w:asciiTheme="minorEastAsia" w:eastAsiaTheme="minorEastAsia" w:hAnsiTheme="minorEastAsia" w:cstheme="minorEastAsia" w:hint="eastAsia"/>
                <w:sz w:val="20"/>
                <w:szCs w:val="20"/>
                <w:lang w:bidi="ar"/>
              </w:rPr>
              <w:t>AI</w:t>
            </w:r>
            <w:r>
              <w:rPr>
                <w:rFonts w:asciiTheme="minorEastAsia" w:eastAsiaTheme="minorEastAsia" w:hAnsiTheme="minorEastAsia" w:cstheme="minorEastAsia" w:hint="eastAsia"/>
                <w:sz w:val="20"/>
                <w:szCs w:val="20"/>
                <w:lang w:bidi="ar"/>
              </w:rPr>
              <w:t>数据空间研究与实践、算力与模型智能调度研究与实践、校园智能体应用探索实践等，为教育智能化转型提供理论与实践参考。</w:t>
            </w:r>
          </w:p>
        </w:tc>
      </w:tr>
      <w:tr w:rsidR="004A349E">
        <w:trPr>
          <w:trHeight w:val="90"/>
        </w:trPr>
        <w:tc>
          <w:tcPr>
            <w:tcW w:w="560" w:type="pct"/>
            <w:vAlign w:val="center"/>
          </w:tcPr>
          <w:p w:rsidR="004A349E" w:rsidRDefault="001C7CF6">
            <w:pPr>
              <w:spacing w:line="320" w:lineRule="exact"/>
              <w:jc w:val="center"/>
              <w:rPr>
                <w:rFonts w:ascii="宋体" w:eastAsia="宋体" w:hAnsi="宋体"/>
                <w:sz w:val="20"/>
                <w:szCs w:val="20"/>
              </w:rPr>
            </w:pPr>
            <w:r>
              <w:rPr>
                <w:rFonts w:ascii="宋体" w:eastAsia="宋体" w:hAnsi="宋体" w:hint="eastAsia"/>
                <w:sz w:val="20"/>
                <w:szCs w:val="20"/>
              </w:rPr>
              <w:t>C04</w:t>
            </w:r>
          </w:p>
        </w:tc>
        <w:tc>
          <w:tcPr>
            <w:tcW w:w="885" w:type="pct"/>
            <w:vAlign w:val="center"/>
          </w:tcPr>
          <w:p w:rsidR="004A349E" w:rsidRDefault="001C7CF6">
            <w:pPr>
              <w:widowControl/>
              <w:spacing w:line="320" w:lineRule="exact"/>
              <w:rPr>
                <w:rFonts w:ascii="宋体" w:eastAsia="宋体" w:hAnsi="宋体"/>
                <w:iCs/>
                <w:sz w:val="20"/>
                <w:szCs w:val="20"/>
              </w:rPr>
            </w:pPr>
            <w:r>
              <w:rPr>
                <w:rFonts w:ascii="宋体" w:eastAsia="宋体" w:hAnsi="宋体" w:hint="eastAsia"/>
                <w:iCs/>
                <w:sz w:val="20"/>
                <w:szCs w:val="20"/>
              </w:rPr>
              <w:t>多业务场景安全体系建设实践探索</w:t>
            </w:r>
          </w:p>
        </w:tc>
        <w:tc>
          <w:tcPr>
            <w:tcW w:w="3554" w:type="pct"/>
            <w:vAlign w:val="center"/>
          </w:tcPr>
          <w:p w:rsidR="004A349E" w:rsidRDefault="001C7CF6">
            <w:pPr>
              <w:spacing w:line="300" w:lineRule="exact"/>
              <w:rPr>
                <w:rFonts w:ascii="宋体" w:eastAsia="宋体" w:hAnsi="宋体"/>
                <w:iCs/>
                <w:sz w:val="20"/>
                <w:szCs w:val="20"/>
              </w:rPr>
            </w:pPr>
            <w:r>
              <w:rPr>
                <w:rFonts w:ascii="宋体" w:eastAsia="宋体" w:hAnsi="宋体" w:hint="eastAsia"/>
                <w:b/>
                <w:bCs/>
                <w:kern w:val="0"/>
                <w:sz w:val="20"/>
                <w:szCs w:val="20"/>
                <w:lang w:bidi="ar"/>
              </w:rPr>
              <w:t>研究内容包括但不限于以下方向：</w:t>
            </w:r>
          </w:p>
          <w:p w:rsidR="004A349E" w:rsidRDefault="001C7CF6">
            <w:pPr>
              <w:spacing w:beforeLines="10" w:before="31" w:afterLines="10" w:after="31" w:line="320" w:lineRule="exact"/>
              <w:ind w:firstLineChars="200" w:firstLine="400"/>
              <w:rPr>
                <w:rFonts w:ascii="宋体" w:eastAsia="宋体" w:hAnsi="宋体"/>
                <w:iCs/>
                <w:sz w:val="20"/>
                <w:szCs w:val="20"/>
              </w:rPr>
            </w:pPr>
            <w:r>
              <w:rPr>
                <w:rFonts w:ascii="宋体" w:eastAsia="宋体" w:hAnsi="宋体" w:hint="eastAsia"/>
                <w:iCs/>
                <w:sz w:val="20"/>
                <w:szCs w:val="20"/>
              </w:rPr>
              <w:t>探索</w:t>
            </w:r>
            <w:r>
              <w:rPr>
                <w:rFonts w:ascii="宋体" w:eastAsia="宋体" w:hAnsi="宋体" w:hint="eastAsia"/>
                <w:iCs/>
                <w:sz w:val="20"/>
                <w:szCs w:val="20"/>
              </w:rPr>
              <w:t>AI</w:t>
            </w:r>
            <w:r>
              <w:rPr>
                <w:rFonts w:ascii="宋体" w:eastAsia="宋体" w:hAnsi="宋体" w:hint="eastAsia"/>
                <w:iCs/>
                <w:sz w:val="20"/>
                <w:szCs w:val="20"/>
              </w:rPr>
              <w:t>赋能智慧校园</w:t>
            </w:r>
            <w:r>
              <w:rPr>
                <w:rFonts w:asciiTheme="minorEastAsia" w:eastAsiaTheme="minorEastAsia" w:hAnsiTheme="minorEastAsia" w:cstheme="minorEastAsia" w:hint="eastAsia"/>
                <w:sz w:val="20"/>
                <w:szCs w:val="20"/>
                <w:lang w:bidi="ar"/>
              </w:rPr>
              <w:t>/</w:t>
            </w:r>
            <w:r>
              <w:rPr>
                <w:rFonts w:asciiTheme="minorEastAsia" w:eastAsiaTheme="minorEastAsia" w:hAnsiTheme="minorEastAsia" w:cstheme="minorEastAsia" w:hint="eastAsia"/>
                <w:sz w:val="20"/>
                <w:szCs w:val="20"/>
                <w:lang w:bidi="ar"/>
              </w:rPr>
              <w:t>智慧医院</w:t>
            </w:r>
            <w:r>
              <w:rPr>
                <w:rFonts w:ascii="宋体" w:eastAsia="宋体" w:hAnsi="宋体" w:hint="eastAsia"/>
                <w:iCs/>
                <w:sz w:val="20"/>
                <w:szCs w:val="20"/>
              </w:rPr>
              <w:t>多场景网络安全体系建设。研究内容包括但不限于：</w:t>
            </w:r>
            <w:r>
              <w:rPr>
                <w:rFonts w:ascii="宋体" w:eastAsia="宋体" w:hAnsi="宋体" w:hint="eastAsia"/>
                <w:sz w:val="20"/>
                <w:szCs w:val="20"/>
              </w:rPr>
              <w:t>数据安全运营体系</w:t>
            </w:r>
            <w:r>
              <w:rPr>
                <w:rFonts w:ascii="宋体" w:eastAsia="宋体" w:hAnsi="宋体" w:hint="eastAsia"/>
                <w:sz w:val="20"/>
                <w:szCs w:val="20"/>
              </w:rPr>
              <w:t>、</w:t>
            </w:r>
            <w:r>
              <w:rPr>
                <w:rFonts w:ascii="宋体" w:eastAsia="宋体" w:hAnsi="宋体" w:hint="eastAsia"/>
                <w:sz w:val="20"/>
                <w:szCs w:val="20"/>
              </w:rPr>
              <w:t>AI</w:t>
            </w:r>
            <w:r>
              <w:rPr>
                <w:rFonts w:ascii="宋体" w:eastAsia="宋体" w:hAnsi="宋体" w:hint="eastAsia"/>
                <w:sz w:val="20"/>
                <w:szCs w:val="20"/>
              </w:rPr>
              <w:t>大模型安全防护、智慧校园</w:t>
            </w:r>
            <w:r>
              <w:rPr>
                <w:rFonts w:ascii="宋体" w:eastAsia="宋体" w:hAnsi="宋体" w:hint="eastAsia"/>
                <w:sz w:val="20"/>
                <w:szCs w:val="20"/>
              </w:rPr>
              <w:t>/</w:t>
            </w:r>
            <w:r>
              <w:rPr>
                <w:rFonts w:ascii="宋体" w:eastAsia="宋体" w:hAnsi="宋体" w:hint="eastAsia"/>
                <w:sz w:val="20"/>
                <w:szCs w:val="20"/>
              </w:rPr>
              <w:t>智慧医院</w:t>
            </w:r>
            <w:r>
              <w:rPr>
                <w:rFonts w:ascii="宋体" w:eastAsia="宋体" w:hAnsi="宋体" w:hint="eastAsia"/>
                <w:sz w:val="20"/>
                <w:szCs w:val="20"/>
              </w:rPr>
              <w:t>AI</w:t>
            </w:r>
            <w:r>
              <w:rPr>
                <w:rFonts w:ascii="宋体" w:eastAsia="宋体" w:hAnsi="宋体" w:hint="eastAsia"/>
                <w:sz w:val="20"/>
                <w:szCs w:val="20"/>
              </w:rPr>
              <w:t>安全治理、智能体安全防护、</w:t>
            </w:r>
            <w:r>
              <w:rPr>
                <w:rFonts w:ascii="宋体" w:eastAsia="宋体" w:hAnsi="宋体" w:hint="eastAsia"/>
                <w:iCs/>
                <w:sz w:val="20"/>
                <w:szCs w:val="20"/>
              </w:rPr>
              <w:t>网络安全运营（</w:t>
            </w:r>
            <w:r>
              <w:rPr>
                <w:rFonts w:ascii="宋体" w:eastAsia="宋体" w:hAnsi="宋体" w:hint="eastAsia"/>
                <w:iCs/>
                <w:sz w:val="20"/>
                <w:szCs w:val="20"/>
              </w:rPr>
              <w:t>SOC</w:t>
            </w:r>
            <w:r>
              <w:rPr>
                <w:rFonts w:ascii="宋体" w:eastAsia="宋体" w:hAnsi="宋体" w:hint="eastAsia"/>
                <w:iCs/>
                <w:sz w:val="20"/>
                <w:szCs w:val="20"/>
              </w:rPr>
              <w:t>）体系的信息化建设进行应用示范性探索</w:t>
            </w:r>
            <w:r>
              <w:rPr>
                <w:rFonts w:ascii="宋体" w:eastAsia="宋体" w:hAnsi="宋体" w:hint="eastAsia"/>
                <w:iCs/>
                <w:sz w:val="20"/>
                <w:szCs w:val="20"/>
              </w:rPr>
              <w:t>、</w:t>
            </w:r>
            <w:r>
              <w:rPr>
                <w:rFonts w:ascii="宋体" w:eastAsia="宋体" w:hAnsi="宋体" w:hint="eastAsia"/>
                <w:iCs/>
                <w:sz w:val="20"/>
                <w:szCs w:val="20"/>
              </w:rPr>
              <w:t>内存安全防护探索与实践、大数据实名分析</w:t>
            </w:r>
            <w:r>
              <w:rPr>
                <w:rFonts w:ascii="宋体" w:eastAsia="宋体" w:hAnsi="宋体" w:hint="eastAsia"/>
                <w:iCs/>
                <w:sz w:val="20"/>
                <w:szCs w:val="20"/>
              </w:rPr>
              <w:t>、</w:t>
            </w:r>
            <w:r>
              <w:rPr>
                <w:rFonts w:ascii="宋体" w:eastAsia="宋体" w:hAnsi="宋体" w:hint="eastAsia"/>
                <w:iCs/>
                <w:sz w:val="20"/>
                <w:szCs w:val="20"/>
              </w:rPr>
              <w:t>数字安全运营中心建设、</w:t>
            </w:r>
            <w:r>
              <w:rPr>
                <w:rFonts w:ascii="宋体" w:eastAsia="宋体" w:hAnsi="宋体" w:hint="eastAsia"/>
                <w:iCs/>
                <w:sz w:val="20"/>
                <w:szCs w:val="20"/>
              </w:rPr>
              <w:t>IPV6</w:t>
            </w:r>
            <w:r>
              <w:rPr>
                <w:rFonts w:ascii="宋体" w:eastAsia="宋体" w:hAnsi="宋体" w:hint="eastAsia"/>
                <w:iCs/>
                <w:sz w:val="20"/>
                <w:szCs w:val="20"/>
              </w:rPr>
              <w:t>网络安全保障体系建设、等级保护安全建设、关键基础设施安全建设、恶意病毒木马治理等细分场景的</w:t>
            </w:r>
            <w:r>
              <w:rPr>
                <w:rFonts w:ascii="宋体" w:eastAsia="宋体" w:hAnsi="宋体" w:hint="eastAsia"/>
                <w:iCs/>
                <w:sz w:val="20"/>
                <w:szCs w:val="20"/>
              </w:rPr>
              <w:t>AI</w:t>
            </w:r>
            <w:r>
              <w:rPr>
                <w:rFonts w:ascii="宋体" w:eastAsia="宋体" w:hAnsi="宋体" w:hint="eastAsia"/>
                <w:iCs/>
                <w:sz w:val="20"/>
                <w:szCs w:val="20"/>
              </w:rPr>
              <w:t>赋能典型应用，研究相关核心技术的应用和实践。</w:t>
            </w:r>
          </w:p>
        </w:tc>
      </w:tr>
      <w:tr w:rsidR="004A349E">
        <w:trPr>
          <w:trHeight w:val="90"/>
        </w:trPr>
        <w:tc>
          <w:tcPr>
            <w:tcW w:w="560" w:type="pct"/>
            <w:vAlign w:val="center"/>
          </w:tcPr>
          <w:p w:rsidR="004A349E" w:rsidRDefault="001C7CF6">
            <w:pPr>
              <w:spacing w:line="320" w:lineRule="exact"/>
              <w:jc w:val="center"/>
              <w:rPr>
                <w:rFonts w:ascii="宋体" w:eastAsia="宋体" w:hAnsi="宋体"/>
                <w:sz w:val="20"/>
                <w:szCs w:val="20"/>
              </w:rPr>
            </w:pPr>
            <w:r>
              <w:rPr>
                <w:rFonts w:ascii="宋体" w:eastAsia="宋体" w:hAnsi="宋体" w:hint="eastAsia"/>
                <w:sz w:val="20"/>
                <w:szCs w:val="20"/>
              </w:rPr>
              <w:t>C0</w:t>
            </w:r>
            <w:r>
              <w:rPr>
                <w:rFonts w:ascii="宋体" w:eastAsia="宋体" w:hAnsi="宋体" w:hint="eastAsia"/>
                <w:sz w:val="20"/>
                <w:szCs w:val="20"/>
              </w:rPr>
              <w:t>5</w:t>
            </w:r>
          </w:p>
        </w:tc>
        <w:tc>
          <w:tcPr>
            <w:tcW w:w="885" w:type="pct"/>
            <w:vAlign w:val="center"/>
          </w:tcPr>
          <w:p w:rsidR="004A349E" w:rsidRDefault="001C7CF6">
            <w:pPr>
              <w:widowControl/>
              <w:spacing w:line="320" w:lineRule="exact"/>
              <w:rPr>
                <w:rFonts w:ascii="宋体" w:eastAsia="宋体" w:hAnsi="宋体"/>
                <w:iCs/>
                <w:sz w:val="20"/>
                <w:szCs w:val="20"/>
              </w:rPr>
            </w:pPr>
            <w:r>
              <w:rPr>
                <w:rFonts w:ascii="宋体" w:eastAsia="宋体" w:hAnsi="宋体" w:hint="eastAsia"/>
                <w:iCs/>
                <w:sz w:val="20"/>
                <w:szCs w:val="20"/>
              </w:rPr>
              <w:t>无线网络覆盖与物联网应用研究</w:t>
            </w:r>
          </w:p>
        </w:tc>
        <w:tc>
          <w:tcPr>
            <w:tcW w:w="3554" w:type="pct"/>
            <w:vAlign w:val="center"/>
          </w:tcPr>
          <w:p w:rsidR="004A349E" w:rsidRDefault="001C7CF6">
            <w:pPr>
              <w:spacing w:beforeLines="10" w:before="31" w:afterLines="10" w:after="31" w:line="320" w:lineRule="exact"/>
              <w:ind w:firstLineChars="200" w:firstLine="400"/>
              <w:rPr>
                <w:rFonts w:ascii="宋体" w:eastAsia="宋体" w:hAnsi="宋体"/>
                <w:iCs/>
                <w:sz w:val="20"/>
                <w:szCs w:val="20"/>
              </w:rPr>
            </w:pPr>
            <w:r>
              <w:rPr>
                <w:rFonts w:ascii="宋体" w:eastAsia="宋体" w:hAnsi="宋体" w:hint="eastAsia"/>
                <w:iCs/>
                <w:sz w:val="20"/>
                <w:szCs w:val="20"/>
              </w:rPr>
              <w:t>研究无线网络在高校、医疗复杂环境下的覆盖方案，探讨无线与物联网技术在业务场景中的融合应用，分析移动业务接入的连续性保障方法。</w:t>
            </w:r>
          </w:p>
        </w:tc>
      </w:tr>
      <w:tr w:rsidR="004A349E">
        <w:trPr>
          <w:trHeight w:val="90"/>
        </w:trPr>
        <w:tc>
          <w:tcPr>
            <w:tcW w:w="560" w:type="pct"/>
            <w:vAlign w:val="center"/>
          </w:tcPr>
          <w:p w:rsidR="004A349E" w:rsidRDefault="001C7CF6">
            <w:pPr>
              <w:spacing w:line="320" w:lineRule="exact"/>
              <w:jc w:val="center"/>
              <w:rPr>
                <w:rFonts w:ascii="宋体" w:eastAsia="宋体" w:hAnsi="宋体"/>
                <w:sz w:val="20"/>
                <w:szCs w:val="20"/>
              </w:rPr>
            </w:pPr>
            <w:r>
              <w:rPr>
                <w:rFonts w:ascii="宋体" w:eastAsia="宋体" w:hAnsi="宋体" w:hint="eastAsia"/>
                <w:sz w:val="20"/>
                <w:szCs w:val="20"/>
              </w:rPr>
              <w:lastRenderedPageBreak/>
              <w:t>C0</w:t>
            </w:r>
            <w:r>
              <w:rPr>
                <w:rFonts w:ascii="宋体" w:eastAsia="宋体" w:hAnsi="宋体" w:hint="eastAsia"/>
                <w:sz w:val="20"/>
                <w:szCs w:val="20"/>
              </w:rPr>
              <w:t>6</w:t>
            </w:r>
          </w:p>
        </w:tc>
        <w:tc>
          <w:tcPr>
            <w:tcW w:w="885" w:type="pct"/>
            <w:vAlign w:val="center"/>
          </w:tcPr>
          <w:p w:rsidR="004A349E" w:rsidRDefault="001C7CF6">
            <w:pPr>
              <w:widowControl/>
              <w:spacing w:line="320" w:lineRule="exact"/>
              <w:rPr>
                <w:rFonts w:ascii="宋体" w:eastAsia="宋体" w:hAnsi="宋体"/>
                <w:iCs/>
                <w:sz w:val="20"/>
                <w:szCs w:val="20"/>
              </w:rPr>
            </w:pPr>
            <w:r>
              <w:rPr>
                <w:rFonts w:ascii="宋体" w:eastAsia="宋体" w:hAnsi="宋体" w:hint="eastAsia"/>
                <w:iCs/>
                <w:sz w:val="20"/>
                <w:szCs w:val="20"/>
              </w:rPr>
              <w:t>基于</w:t>
            </w:r>
            <w:r>
              <w:rPr>
                <w:rFonts w:ascii="宋体" w:eastAsia="宋体" w:hAnsi="宋体" w:hint="eastAsia"/>
                <w:iCs/>
                <w:sz w:val="20"/>
                <w:szCs w:val="20"/>
              </w:rPr>
              <w:t>AI</w:t>
            </w:r>
            <w:r>
              <w:rPr>
                <w:rFonts w:ascii="宋体" w:eastAsia="宋体" w:hAnsi="宋体" w:hint="eastAsia"/>
                <w:iCs/>
                <w:sz w:val="20"/>
                <w:szCs w:val="20"/>
              </w:rPr>
              <w:t>的</w:t>
            </w:r>
            <w:r>
              <w:rPr>
                <w:rFonts w:ascii="宋体" w:eastAsia="宋体" w:hAnsi="宋体" w:hint="eastAsia"/>
                <w:iCs/>
                <w:sz w:val="20"/>
                <w:szCs w:val="20"/>
              </w:rPr>
              <w:t>IT</w:t>
            </w:r>
            <w:r>
              <w:rPr>
                <w:rFonts w:ascii="宋体" w:eastAsia="宋体" w:hAnsi="宋体" w:hint="eastAsia"/>
                <w:iCs/>
                <w:sz w:val="20"/>
                <w:szCs w:val="20"/>
              </w:rPr>
              <w:t>基础设施智能运维平台建设与实践</w:t>
            </w:r>
          </w:p>
        </w:tc>
        <w:tc>
          <w:tcPr>
            <w:tcW w:w="3554" w:type="pct"/>
            <w:vAlign w:val="center"/>
          </w:tcPr>
          <w:p w:rsidR="004A349E" w:rsidRDefault="001C7CF6">
            <w:pPr>
              <w:spacing w:beforeLines="10" w:before="31" w:afterLines="10" w:after="31" w:line="320" w:lineRule="exact"/>
              <w:ind w:firstLineChars="200" w:firstLine="400"/>
              <w:rPr>
                <w:rFonts w:ascii="宋体" w:eastAsia="宋体" w:hAnsi="宋体"/>
                <w:iCs/>
                <w:sz w:val="20"/>
                <w:szCs w:val="20"/>
              </w:rPr>
            </w:pPr>
            <w:r>
              <w:rPr>
                <w:rFonts w:ascii="宋体" w:eastAsia="宋体" w:hAnsi="宋体" w:hint="eastAsia"/>
                <w:iCs/>
                <w:sz w:val="20"/>
                <w:szCs w:val="20"/>
              </w:rPr>
              <w:t>研究利用</w:t>
            </w:r>
            <w:r>
              <w:rPr>
                <w:rFonts w:ascii="宋体" w:eastAsia="宋体" w:hAnsi="宋体" w:hint="eastAsia"/>
                <w:iCs/>
                <w:sz w:val="20"/>
                <w:szCs w:val="20"/>
              </w:rPr>
              <w:t>AI</w:t>
            </w:r>
            <w:r>
              <w:rPr>
                <w:rFonts w:ascii="宋体" w:eastAsia="宋体" w:hAnsi="宋体" w:hint="eastAsia"/>
                <w:iCs/>
                <w:sz w:val="20"/>
                <w:szCs w:val="20"/>
              </w:rPr>
              <w:t>构建对校园</w:t>
            </w:r>
            <w:r>
              <w:rPr>
                <w:rFonts w:ascii="宋体" w:eastAsia="宋体" w:hAnsi="宋体" w:hint="eastAsia"/>
                <w:iCs/>
                <w:sz w:val="20"/>
                <w:szCs w:val="20"/>
              </w:rPr>
              <w:t>/</w:t>
            </w:r>
            <w:r>
              <w:rPr>
                <w:rFonts w:ascii="宋体" w:eastAsia="宋体" w:hAnsi="宋体" w:hint="eastAsia"/>
                <w:iCs/>
                <w:sz w:val="20"/>
                <w:szCs w:val="20"/>
              </w:rPr>
              <w:t>医院内广泛的网络设备、服务器、虚拟化平台及核心应用系统的全域监控与智能分析平台。旨在将运维模式从“被动响应”转变为“主动预防”，为业务连续性提供坚实保障。</w:t>
            </w:r>
          </w:p>
        </w:tc>
      </w:tr>
      <w:tr w:rsidR="004A349E">
        <w:trPr>
          <w:trHeight w:val="90"/>
        </w:trPr>
        <w:tc>
          <w:tcPr>
            <w:tcW w:w="560" w:type="pct"/>
            <w:vAlign w:val="center"/>
          </w:tcPr>
          <w:p w:rsidR="004A349E" w:rsidRDefault="001C7CF6">
            <w:pPr>
              <w:spacing w:line="320" w:lineRule="exact"/>
              <w:jc w:val="center"/>
              <w:rPr>
                <w:rFonts w:ascii="宋体" w:eastAsia="宋体" w:hAnsi="宋体"/>
                <w:sz w:val="20"/>
                <w:szCs w:val="20"/>
              </w:rPr>
            </w:pPr>
            <w:r>
              <w:rPr>
                <w:rFonts w:ascii="宋体" w:eastAsia="宋体" w:hAnsi="宋体" w:hint="eastAsia"/>
                <w:sz w:val="20"/>
                <w:szCs w:val="20"/>
              </w:rPr>
              <w:t>C0</w:t>
            </w:r>
            <w:r>
              <w:rPr>
                <w:rFonts w:ascii="宋体" w:eastAsia="宋体" w:hAnsi="宋体" w:hint="eastAsia"/>
                <w:sz w:val="20"/>
                <w:szCs w:val="20"/>
              </w:rPr>
              <w:t>7</w:t>
            </w:r>
          </w:p>
        </w:tc>
        <w:tc>
          <w:tcPr>
            <w:tcW w:w="885" w:type="pct"/>
            <w:vAlign w:val="center"/>
          </w:tcPr>
          <w:p w:rsidR="004A349E" w:rsidRDefault="001C7CF6">
            <w:pPr>
              <w:widowControl/>
              <w:spacing w:line="320" w:lineRule="exact"/>
              <w:rPr>
                <w:rFonts w:ascii="宋体" w:eastAsia="宋体" w:hAnsi="宋体"/>
                <w:iCs/>
                <w:sz w:val="20"/>
                <w:szCs w:val="20"/>
              </w:rPr>
            </w:pPr>
            <w:r>
              <w:rPr>
                <w:rFonts w:ascii="宋体" w:eastAsia="宋体" w:hAnsi="宋体" w:hint="eastAsia"/>
                <w:iCs/>
                <w:sz w:val="20"/>
                <w:szCs w:val="20"/>
              </w:rPr>
              <w:t>终端全生命周期精准管控模式研究</w:t>
            </w:r>
          </w:p>
        </w:tc>
        <w:tc>
          <w:tcPr>
            <w:tcW w:w="3554" w:type="pct"/>
            <w:vAlign w:val="center"/>
          </w:tcPr>
          <w:p w:rsidR="004A349E" w:rsidRDefault="001C7CF6">
            <w:pPr>
              <w:spacing w:beforeLines="10" w:before="31" w:afterLines="10" w:after="31" w:line="320" w:lineRule="exact"/>
              <w:ind w:firstLineChars="200" w:firstLine="400"/>
              <w:rPr>
                <w:rFonts w:ascii="宋体" w:eastAsia="宋体" w:hAnsi="宋体"/>
                <w:iCs/>
                <w:sz w:val="20"/>
                <w:szCs w:val="20"/>
              </w:rPr>
            </w:pPr>
            <w:r>
              <w:rPr>
                <w:rFonts w:ascii="宋体" w:eastAsia="宋体" w:hAnsi="宋体" w:hint="eastAsia"/>
                <w:iCs/>
                <w:sz w:val="20"/>
                <w:szCs w:val="20"/>
              </w:rPr>
              <w:t>本课题聚焦智慧校园及智慧医院建设中的终端治理难题，研究如何依托统一运维平台构建覆盖全生命周期的终端精准管控体系。重点探索终端资产的智能化发现与台账管理、网络精准准入控制、终端资源统一调度及高效回收机制，旨在实现</w:t>
            </w:r>
            <w:r>
              <w:rPr>
                <w:rFonts w:ascii="宋体" w:eastAsia="宋体" w:hAnsi="宋体" w:hint="eastAsia"/>
                <w:iCs/>
                <w:sz w:val="20"/>
                <w:szCs w:val="20"/>
              </w:rPr>
              <w:t>IT</w:t>
            </w:r>
            <w:r>
              <w:rPr>
                <w:rFonts w:ascii="宋体" w:eastAsia="宋体" w:hAnsi="宋体" w:hint="eastAsia"/>
                <w:iCs/>
                <w:sz w:val="20"/>
                <w:szCs w:val="20"/>
              </w:rPr>
              <w:t>资源全生命周期管理，提升安全防护与资源利用效率。</w:t>
            </w:r>
          </w:p>
        </w:tc>
      </w:tr>
      <w:tr w:rsidR="004A349E">
        <w:trPr>
          <w:trHeight w:val="90"/>
        </w:trPr>
        <w:tc>
          <w:tcPr>
            <w:tcW w:w="560" w:type="pct"/>
            <w:vAlign w:val="center"/>
          </w:tcPr>
          <w:p w:rsidR="004A349E" w:rsidRDefault="001C7CF6">
            <w:pPr>
              <w:spacing w:line="320" w:lineRule="exact"/>
              <w:jc w:val="center"/>
              <w:rPr>
                <w:rFonts w:ascii="宋体" w:eastAsia="宋体" w:hAnsi="宋体"/>
                <w:sz w:val="20"/>
                <w:szCs w:val="20"/>
              </w:rPr>
            </w:pPr>
            <w:r>
              <w:rPr>
                <w:rFonts w:ascii="宋体" w:eastAsia="宋体" w:hAnsi="宋体" w:hint="eastAsia"/>
                <w:sz w:val="20"/>
                <w:szCs w:val="20"/>
              </w:rPr>
              <w:t>C0</w:t>
            </w:r>
            <w:r>
              <w:rPr>
                <w:rFonts w:ascii="宋体" w:eastAsia="宋体" w:hAnsi="宋体" w:hint="eastAsia"/>
                <w:sz w:val="20"/>
                <w:szCs w:val="20"/>
              </w:rPr>
              <w:t>8</w:t>
            </w:r>
          </w:p>
        </w:tc>
        <w:tc>
          <w:tcPr>
            <w:tcW w:w="885" w:type="pct"/>
            <w:vAlign w:val="center"/>
          </w:tcPr>
          <w:p w:rsidR="004A349E" w:rsidRDefault="001C7CF6">
            <w:pPr>
              <w:widowControl/>
              <w:spacing w:line="320" w:lineRule="exact"/>
              <w:rPr>
                <w:rFonts w:ascii="宋体" w:eastAsia="宋体" w:hAnsi="宋体"/>
                <w:iCs/>
                <w:sz w:val="20"/>
                <w:szCs w:val="20"/>
              </w:rPr>
            </w:pPr>
            <w:r>
              <w:rPr>
                <w:rFonts w:ascii="宋体" w:eastAsia="宋体" w:hAnsi="宋体" w:hint="eastAsia"/>
                <w:iCs/>
                <w:sz w:val="20"/>
                <w:szCs w:val="20"/>
              </w:rPr>
              <w:t>业务连续性端到端可视化保障</w:t>
            </w:r>
          </w:p>
        </w:tc>
        <w:tc>
          <w:tcPr>
            <w:tcW w:w="3554" w:type="pct"/>
            <w:vAlign w:val="center"/>
          </w:tcPr>
          <w:p w:rsidR="004A349E" w:rsidRDefault="001C7CF6">
            <w:pPr>
              <w:spacing w:beforeLines="10" w:before="31" w:afterLines="10" w:after="31" w:line="320" w:lineRule="exact"/>
              <w:ind w:firstLineChars="200" w:firstLine="400"/>
              <w:rPr>
                <w:rFonts w:ascii="宋体" w:eastAsia="宋体" w:hAnsi="宋体"/>
                <w:iCs/>
                <w:sz w:val="20"/>
                <w:szCs w:val="20"/>
              </w:rPr>
            </w:pPr>
            <w:r>
              <w:rPr>
                <w:rFonts w:ascii="宋体" w:eastAsia="宋体" w:hAnsi="宋体" w:hint="eastAsia"/>
                <w:iCs/>
                <w:sz w:val="20"/>
                <w:szCs w:val="20"/>
              </w:rPr>
              <w:t>本研究聚焦数字化转型背景下业务连续性的核心挑战，面向高校教学科研体系或者医院诊疗服务体系，构建覆盖从终端到核心业务系统的端到端连续性监测与保障体系。</w:t>
            </w:r>
          </w:p>
        </w:tc>
      </w:tr>
    </w:tbl>
    <w:p w:rsidR="004A349E" w:rsidRDefault="004A349E">
      <w:pPr>
        <w:widowControl/>
        <w:spacing w:line="480" w:lineRule="exact"/>
        <w:ind w:firstLineChars="200" w:firstLine="560"/>
        <w:contextualSpacing/>
        <w:jc w:val="left"/>
        <w:outlineLvl w:val="1"/>
        <w:rPr>
          <w:rFonts w:ascii="微软雅黑" w:eastAsia="微软雅黑" w:hAnsi="微软雅黑" w:cstheme="minorEastAsia"/>
          <w:b/>
          <w:bCs/>
          <w:iCs/>
          <w:kern w:val="0"/>
          <w:sz w:val="28"/>
        </w:rPr>
      </w:pPr>
    </w:p>
    <w:p w:rsidR="004A349E" w:rsidRDefault="001C7CF6">
      <w:pPr>
        <w:widowControl/>
        <w:spacing w:line="480" w:lineRule="exact"/>
        <w:ind w:firstLineChars="200" w:firstLine="560"/>
        <w:contextualSpacing/>
        <w:jc w:val="left"/>
        <w:outlineLvl w:val="1"/>
        <w:rPr>
          <w:rFonts w:ascii="微软雅黑" w:eastAsia="微软雅黑" w:hAnsi="微软雅黑" w:cstheme="minorEastAsia"/>
          <w:b/>
          <w:bCs/>
          <w:iCs/>
          <w:kern w:val="0"/>
          <w:sz w:val="28"/>
        </w:rPr>
      </w:pPr>
      <w:r>
        <w:rPr>
          <w:rFonts w:ascii="微软雅黑" w:eastAsia="微软雅黑" w:hAnsi="微软雅黑" w:cstheme="minorEastAsia" w:hint="eastAsia"/>
          <w:b/>
          <w:bCs/>
          <w:iCs/>
          <w:kern w:val="0"/>
          <w:sz w:val="28"/>
        </w:rPr>
        <w:t>二、申报条件和要求</w:t>
      </w:r>
      <w:bookmarkStart w:id="1" w:name="_GoBack"/>
      <w:bookmarkEnd w:id="1"/>
    </w:p>
    <w:p w:rsidR="004A349E" w:rsidRDefault="001C7CF6">
      <w:pPr>
        <w:spacing w:line="480" w:lineRule="exact"/>
        <w:ind w:firstLineChars="200" w:firstLine="480"/>
        <w:contextualSpacing/>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 </w:t>
      </w:r>
      <w:r>
        <w:rPr>
          <w:rFonts w:asciiTheme="minorEastAsia" w:eastAsiaTheme="minorEastAsia" w:hAnsiTheme="minorEastAsia" w:cstheme="minorEastAsia"/>
          <w:sz w:val="24"/>
          <w:szCs w:val="24"/>
        </w:rPr>
        <w:t>申请人需具备较强科研能力，能够独立开展研究和组织开展研究，在所申报课题</w:t>
      </w:r>
      <w:bookmarkStart w:id="2" w:name="_Hlk183599318"/>
      <w:r>
        <w:rPr>
          <w:rFonts w:asciiTheme="minorEastAsia" w:eastAsiaTheme="minorEastAsia" w:hAnsiTheme="minorEastAsia" w:cstheme="minorEastAsia"/>
          <w:sz w:val="24"/>
          <w:szCs w:val="24"/>
        </w:rPr>
        <w:t>领域</w:t>
      </w:r>
      <w:bookmarkEnd w:id="2"/>
      <w:r>
        <w:rPr>
          <w:rFonts w:asciiTheme="minorEastAsia" w:eastAsiaTheme="minorEastAsia" w:hAnsiTheme="minorEastAsia" w:cstheme="minorEastAsia"/>
          <w:sz w:val="24"/>
          <w:szCs w:val="24"/>
        </w:rPr>
        <w:t>具备一定的研究基础；</w:t>
      </w:r>
      <w:r>
        <w:rPr>
          <w:rFonts w:asciiTheme="minorEastAsia" w:eastAsiaTheme="minorEastAsia" w:hAnsiTheme="minorEastAsia" w:cstheme="minorEastAsia" w:hint="eastAsia"/>
          <w:sz w:val="24"/>
          <w:szCs w:val="24"/>
        </w:rPr>
        <w:t>团队成员在选定的研究课题方向有较好的技术储备，包括与申报课题研究内容相关的研究成果、教材、论文、专利、获奖等。</w:t>
      </w:r>
    </w:p>
    <w:p w:rsidR="004A349E" w:rsidRDefault="001C7CF6">
      <w:pPr>
        <w:spacing w:line="480" w:lineRule="exact"/>
        <w:ind w:firstLineChars="200" w:firstLine="480"/>
        <w:contextualSpacing/>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2. </w:t>
      </w:r>
      <w:r>
        <w:rPr>
          <w:rFonts w:asciiTheme="minorEastAsia" w:eastAsiaTheme="minorEastAsia" w:hAnsiTheme="minorEastAsia" w:cstheme="minorEastAsia" w:hint="eastAsia"/>
          <w:sz w:val="24"/>
          <w:szCs w:val="24"/>
        </w:rPr>
        <w:t>团队组成合理，分工明确，数量不少于</w:t>
      </w: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人。</w:t>
      </w:r>
    </w:p>
    <w:p w:rsidR="004A349E" w:rsidRDefault="001C7CF6">
      <w:pPr>
        <w:spacing w:line="480" w:lineRule="exact"/>
        <w:ind w:firstLineChars="200" w:firstLine="480"/>
        <w:contextualSpacing/>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3. </w:t>
      </w:r>
      <w:r>
        <w:rPr>
          <w:rFonts w:asciiTheme="minorEastAsia" w:eastAsiaTheme="minorEastAsia" w:hAnsiTheme="minorEastAsia" w:cstheme="minorEastAsia" w:hint="eastAsia"/>
          <w:sz w:val="24"/>
          <w:szCs w:val="24"/>
        </w:rPr>
        <w:t>优先支持已开展或制定相关研究计划，致力于数字技术赋能教科研与智慧校园</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智慧医疗建设实践、</w:t>
      </w:r>
      <w:r>
        <w:rPr>
          <w:rFonts w:asciiTheme="minorEastAsia" w:eastAsiaTheme="minorEastAsia" w:hAnsiTheme="minorEastAsia" w:cstheme="minorEastAsia" w:hint="eastAsia"/>
          <w:sz w:val="24"/>
          <w:szCs w:val="24"/>
        </w:rPr>
        <w:t xml:space="preserve">AI </w:t>
      </w:r>
      <w:r>
        <w:rPr>
          <w:rFonts w:asciiTheme="minorEastAsia" w:eastAsiaTheme="minorEastAsia" w:hAnsiTheme="minorEastAsia" w:cstheme="minorEastAsia" w:hint="eastAsia"/>
          <w:sz w:val="24"/>
          <w:szCs w:val="24"/>
        </w:rPr>
        <w:t>融合的本专科人才培养模式探索、教育与医疗行业数字化转型路径创新的团队。</w:t>
      </w:r>
    </w:p>
    <w:p w:rsidR="004A349E" w:rsidRDefault="001C7CF6">
      <w:pPr>
        <w:spacing w:line="480" w:lineRule="exact"/>
        <w:ind w:firstLineChars="200" w:firstLine="480"/>
        <w:contextualSpacing/>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4. </w:t>
      </w:r>
      <w:r>
        <w:rPr>
          <w:rFonts w:asciiTheme="minorEastAsia" w:eastAsiaTheme="minorEastAsia" w:hAnsiTheme="minorEastAsia" w:cstheme="minorEastAsia" w:hint="eastAsia"/>
          <w:sz w:val="24"/>
          <w:szCs w:val="24"/>
        </w:rPr>
        <w:t>优先支持研究内容有创造性、前瞻性和实用性，有可转化前景的课题。</w:t>
      </w:r>
    </w:p>
    <w:p w:rsidR="004A349E" w:rsidRDefault="001C7CF6">
      <w:pPr>
        <w:spacing w:line="480" w:lineRule="exact"/>
        <w:ind w:firstLineChars="200" w:firstLine="480"/>
        <w:contextualSpacing/>
        <w:rPr>
          <w:rFonts w:asciiTheme="minorEastAsia" w:eastAsiaTheme="minorEastAsia" w:hAnsiTheme="minorEastAsia" w:cstheme="minorEastAsia"/>
          <w:sz w:val="24"/>
          <w:szCs w:val="24"/>
          <w:highlight w:val="yellow"/>
        </w:rPr>
      </w:pPr>
      <w:r>
        <w:rPr>
          <w:rFonts w:asciiTheme="minorEastAsia" w:eastAsiaTheme="minorEastAsia" w:hAnsiTheme="minorEastAsia" w:cstheme="minorEastAsia" w:hint="eastAsia"/>
          <w:sz w:val="24"/>
          <w:szCs w:val="24"/>
        </w:rPr>
        <w:t xml:space="preserve">5. </w:t>
      </w:r>
      <w:r>
        <w:rPr>
          <w:rFonts w:asciiTheme="minorEastAsia" w:eastAsiaTheme="minorEastAsia" w:hAnsiTheme="minorEastAsia" w:cstheme="minorEastAsia" w:hint="eastAsia"/>
          <w:sz w:val="24"/>
          <w:szCs w:val="24"/>
        </w:rPr>
        <w:t>优先支持有明确研究成果，成果有应用价值，可复制、可推广的课题。</w:t>
      </w:r>
    </w:p>
    <w:p w:rsidR="004A349E" w:rsidRDefault="001C7CF6">
      <w:pPr>
        <w:spacing w:line="480" w:lineRule="exact"/>
        <w:ind w:firstLineChars="200" w:firstLine="480"/>
        <w:contextualSpacing/>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6. </w:t>
      </w:r>
      <w:r>
        <w:rPr>
          <w:rFonts w:asciiTheme="minorEastAsia" w:eastAsiaTheme="minorEastAsia" w:hAnsiTheme="minorEastAsia" w:cstheme="minorEastAsia" w:hint="eastAsia"/>
          <w:sz w:val="24"/>
          <w:szCs w:val="24"/>
        </w:rPr>
        <w:t>优先支持研究方向明确，研究内容详实，研究方案完整可行的课题。</w:t>
      </w:r>
    </w:p>
    <w:p w:rsidR="004A349E" w:rsidRDefault="001C7CF6">
      <w:pPr>
        <w:spacing w:line="480" w:lineRule="exact"/>
        <w:ind w:firstLineChars="200" w:firstLine="480"/>
        <w:contextualSpacing/>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7. </w:t>
      </w:r>
      <w:r>
        <w:rPr>
          <w:rFonts w:asciiTheme="minorEastAsia" w:eastAsiaTheme="minorEastAsia" w:hAnsiTheme="minorEastAsia" w:cstheme="minorEastAsia" w:hint="eastAsia"/>
          <w:sz w:val="24"/>
          <w:szCs w:val="24"/>
        </w:rPr>
        <w:t>优先支持院校对所申报项目有资金、政策、人员和场地等条件支持的课题。</w:t>
      </w:r>
    </w:p>
    <w:p w:rsidR="004A349E" w:rsidRDefault="001C7CF6">
      <w:pPr>
        <w:spacing w:line="480" w:lineRule="exact"/>
        <w:ind w:firstLineChars="200" w:firstLine="480"/>
        <w:contextualSpacing/>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8. </w:t>
      </w:r>
      <w:r>
        <w:rPr>
          <w:rFonts w:asciiTheme="minorEastAsia" w:eastAsiaTheme="minorEastAsia" w:hAnsiTheme="minorEastAsia" w:cstheme="minorEastAsia" w:hint="eastAsia"/>
          <w:sz w:val="24"/>
          <w:szCs w:val="24"/>
        </w:rPr>
        <w:t>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w:t>
      </w:r>
      <w:r>
        <w:rPr>
          <w:rFonts w:asciiTheme="minorEastAsia" w:eastAsiaTheme="minorEastAsia" w:hAnsiTheme="minorEastAsia" w:cstheme="minorEastAsia" w:hint="eastAsia"/>
          <w:sz w:val="24"/>
          <w:szCs w:val="24"/>
        </w:rPr>
        <w:t>查实，将取消申请资格；</w:t>
      </w:r>
    </w:p>
    <w:p w:rsidR="004A349E" w:rsidRDefault="001C7CF6">
      <w:pPr>
        <w:spacing w:line="480" w:lineRule="exact"/>
        <w:ind w:firstLineChars="200" w:firstLine="480"/>
        <w:contextualSpacing/>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9. </w:t>
      </w:r>
      <w:r>
        <w:rPr>
          <w:rFonts w:asciiTheme="minorEastAsia" w:eastAsiaTheme="minorEastAsia" w:hAnsiTheme="minorEastAsia" w:cstheme="minorEastAsia" w:hint="eastAsia"/>
          <w:sz w:val="24"/>
          <w:szCs w:val="24"/>
        </w:rPr>
        <w:t>资助课题项目获得的知识产权由合作方和课题项目承担单位共同所有；</w:t>
      </w:r>
    </w:p>
    <w:p w:rsidR="004A349E" w:rsidRDefault="001C7CF6">
      <w:pPr>
        <w:spacing w:line="480" w:lineRule="exact"/>
        <w:ind w:firstLineChars="200" w:firstLine="480"/>
        <w:contextualSpacing/>
        <w:rPr>
          <w:rFonts w:asciiTheme="minorEastAsia" w:eastAsia="PMingLiU" w:hAnsiTheme="minorEastAsia" w:cstheme="minorEastAsia"/>
          <w:sz w:val="24"/>
          <w:szCs w:val="24"/>
          <w:lang w:val="zh-TW" w:eastAsia="zh-TW"/>
        </w:rPr>
      </w:pPr>
      <w:r>
        <w:rPr>
          <w:rFonts w:asciiTheme="minorEastAsia" w:eastAsiaTheme="minorEastAsia" w:hAnsiTheme="minorEastAsia" w:cstheme="minorEastAsia" w:hint="eastAsia"/>
          <w:sz w:val="24"/>
          <w:szCs w:val="24"/>
        </w:rPr>
        <w:t>10.</w:t>
      </w:r>
      <w:r>
        <w:rPr>
          <w:rFonts w:asciiTheme="minorEastAsia" w:eastAsiaTheme="minorEastAsia" w:hAnsiTheme="minorEastAsia" w:cstheme="minorEastAsia" w:hint="eastAsia"/>
          <w:sz w:val="24"/>
          <w:szCs w:val="24"/>
          <w:lang w:val="zh-TW"/>
        </w:rPr>
        <w:t>课题</w:t>
      </w:r>
      <w:r>
        <w:rPr>
          <w:rFonts w:asciiTheme="minorEastAsia" w:eastAsiaTheme="minorEastAsia" w:hAnsiTheme="minorEastAsia" w:cstheme="minorEastAsia" w:hint="eastAsia"/>
          <w:sz w:val="24"/>
          <w:szCs w:val="24"/>
          <w:lang w:val="zh-TW" w:eastAsia="zh-TW"/>
        </w:rPr>
        <w:t>组在项目开展过程中，需具备可独立支配的研究基础软硬件条件</w:t>
      </w:r>
      <w:r>
        <w:rPr>
          <w:rFonts w:asciiTheme="minorEastAsia" w:eastAsiaTheme="minorEastAsia" w:hAnsiTheme="minorEastAsia" w:cstheme="minorEastAsia" w:hint="eastAsia"/>
          <w:sz w:val="24"/>
          <w:szCs w:val="24"/>
          <w:lang w:val="zh-TW"/>
        </w:rPr>
        <w:t>，</w:t>
      </w:r>
      <w:r>
        <w:rPr>
          <w:rFonts w:asciiTheme="minorEastAsia" w:eastAsiaTheme="minorEastAsia" w:hAnsiTheme="minorEastAsia" w:cstheme="minorEastAsia" w:hint="eastAsia"/>
          <w:sz w:val="24"/>
          <w:szCs w:val="24"/>
          <w:lang w:val="zh-TW" w:eastAsia="zh-TW"/>
        </w:rPr>
        <w:t>如需</w:t>
      </w:r>
      <w:r>
        <w:rPr>
          <w:rFonts w:asciiTheme="minorEastAsia" w:eastAsiaTheme="minorEastAsia" w:hAnsiTheme="minorEastAsia" w:cstheme="minorEastAsia" w:hint="eastAsia"/>
          <w:sz w:val="24"/>
          <w:szCs w:val="24"/>
          <w:lang w:val="zh-TW" w:eastAsia="zh-TW"/>
        </w:rPr>
        <w:lastRenderedPageBreak/>
        <w:t>外部资源支持，须在项目申报书中明确指出。</w:t>
      </w:r>
    </w:p>
    <w:p w:rsidR="004A349E" w:rsidRDefault="001C7CF6">
      <w:pPr>
        <w:kinsoku w:val="0"/>
        <w:overflowPunct w:val="0"/>
        <w:autoSpaceDE w:val="0"/>
        <w:autoSpaceDN w:val="0"/>
        <w:adjustRightInd w:val="0"/>
        <w:snapToGrid w:val="0"/>
        <w:spacing w:line="480" w:lineRule="exact"/>
        <w:ind w:firstLineChars="200" w:firstLine="560"/>
        <w:rPr>
          <w:rFonts w:ascii="微软雅黑" w:eastAsia="微软雅黑" w:hAnsi="微软雅黑" w:cstheme="minorEastAsia"/>
          <w:b/>
          <w:bCs/>
          <w:iCs/>
          <w:kern w:val="0"/>
          <w:sz w:val="28"/>
        </w:rPr>
      </w:pPr>
      <w:r>
        <w:rPr>
          <w:rFonts w:ascii="微软雅黑" w:eastAsia="微软雅黑" w:hAnsi="微软雅黑" w:cstheme="minorEastAsia" w:hint="eastAsia"/>
          <w:b/>
          <w:bCs/>
          <w:iCs/>
          <w:kern w:val="0"/>
          <w:sz w:val="28"/>
        </w:rPr>
        <w:t>三、资源及服务</w:t>
      </w:r>
    </w:p>
    <w:p w:rsidR="004A349E" w:rsidRDefault="001C7CF6">
      <w:pPr>
        <w:kinsoku w:val="0"/>
        <w:overflowPunct w:val="0"/>
        <w:autoSpaceDE w:val="0"/>
        <w:autoSpaceDN w:val="0"/>
        <w:adjustRightInd w:val="0"/>
        <w:snapToGrid w:val="0"/>
        <w:spacing w:line="480" w:lineRule="exact"/>
        <w:ind w:firstLineChars="200" w:firstLine="480"/>
        <w:rPr>
          <w:rFonts w:asciiTheme="minorEastAsia" w:eastAsiaTheme="minorEastAsia" w:hAnsiTheme="minorEastAsia" w:cstheme="minorEastAsia"/>
          <w:kern w:val="0"/>
          <w:sz w:val="24"/>
          <w:szCs w:val="24"/>
          <w:highlight w:val="yellow"/>
        </w:rPr>
      </w:pPr>
      <w:r>
        <w:rPr>
          <w:rFonts w:asciiTheme="minorEastAsia" w:eastAsiaTheme="minorEastAsia" w:hAnsiTheme="minorEastAsia" w:cstheme="minorEastAsia" w:hint="eastAsia"/>
          <w:kern w:val="0"/>
          <w:sz w:val="24"/>
          <w:szCs w:val="24"/>
        </w:rPr>
        <w:t>针对入选合作院校，基金将提供完善的资源和服务体系，以保证院校及附属单位顺利开展合作课题，并为院校在</w:t>
      </w:r>
      <w:r>
        <w:rPr>
          <w:rFonts w:asciiTheme="minorEastAsia" w:eastAsiaTheme="minorEastAsia" w:hAnsiTheme="minorEastAsia" w:cstheme="minorEastAsia" w:hint="eastAsia"/>
          <w:sz w:val="24"/>
          <w:szCs w:val="24"/>
        </w:rPr>
        <w:t>高等教育数字创新、职业教育数字创新、数字化转型下智慧新基建领域创新</w:t>
      </w:r>
      <w:r>
        <w:rPr>
          <w:rFonts w:asciiTheme="minorEastAsia" w:eastAsiaTheme="minorEastAsia" w:hAnsiTheme="minorEastAsia" w:cstheme="minorEastAsia" w:hint="eastAsia"/>
          <w:kern w:val="0"/>
          <w:sz w:val="24"/>
          <w:szCs w:val="24"/>
        </w:rPr>
        <w:t>提供有效的支持。</w:t>
      </w:r>
    </w:p>
    <w:p w:rsidR="004A349E" w:rsidRDefault="001C7CF6">
      <w:pPr>
        <w:widowControl/>
        <w:spacing w:line="480" w:lineRule="exact"/>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w:t>
      </w:r>
      <w:r>
        <w:rPr>
          <w:rFonts w:asciiTheme="minorEastAsia" w:eastAsiaTheme="minorEastAsia" w:hAnsiTheme="minorEastAsia" w:cstheme="minorEastAsia" w:hint="eastAsia"/>
          <w:kern w:val="0"/>
          <w:sz w:val="24"/>
          <w:szCs w:val="24"/>
        </w:rPr>
        <w:t>“</w:t>
      </w:r>
      <w:r>
        <w:rPr>
          <w:rFonts w:asciiTheme="minorEastAsia" w:eastAsiaTheme="minorEastAsia" w:hAnsiTheme="minorEastAsia" w:cstheme="minorEastAsia" w:hint="eastAsia"/>
          <w:sz w:val="24"/>
          <w:szCs w:val="24"/>
        </w:rPr>
        <w:t>星网锐捷数字教育创新专项</w:t>
      </w:r>
      <w:r>
        <w:rPr>
          <w:rFonts w:asciiTheme="minorEastAsia" w:eastAsiaTheme="minorEastAsia" w:hAnsiTheme="minorEastAsia" w:cstheme="minorEastAsia" w:hint="eastAsia"/>
          <w:kern w:val="0"/>
          <w:sz w:val="24"/>
          <w:szCs w:val="24"/>
        </w:rPr>
        <w:t>”为每个立项课题提供对应的研究经费及科研软硬件平台支持，为申报团队提供创新项目选题指导，并根据需求开展服务校方等工作。</w:t>
      </w:r>
    </w:p>
    <w:p w:rsidR="004A349E" w:rsidRDefault="001C7CF6">
      <w:pPr>
        <w:widowControl/>
        <w:spacing w:line="480" w:lineRule="exact"/>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 xml:space="preserve">2. </w:t>
      </w:r>
      <w:r>
        <w:rPr>
          <w:rFonts w:asciiTheme="minorEastAsia" w:eastAsiaTheme="minorEastAsia" w:hAnsiTheme="minorEastAsia" w:cstheme="minorEastAsia" w:hint="eastAsia"/>
          <w:sz w:val="24"/>
          <w:szCs w:val="24"/>
        </w:rPr>
        <w:t>基金课题</w:t>
      </w:r>
      <w:r>
        <w:rPr>
          <w:rFonts w:asciiTheme="minorEastAsia" w:eastAsiaTheme="minorEastAsia" w:hAnsiTheme="minorEastAsia" w:cstheme="minorEastAsia" w:hint="eastAsia"/>
          <w:kern w:val="0"/>
          <w:sz w:val="24"/>
          <w:szCs w:val="24"/>
        </w:rPr>
        <w:t>发起单位将辅助、联合申报院校申报新的科研课题，提供项目咨询服务和技术支持，辅助科研成果的快速产品化及解决方案的包装</w:t>
      </w:r>
    </w:p>
    <w:p w:rsidR="004A349E" w:rsidRDefault="001C7CF6" w:rsidP="00947B3F">
      <w:pPr>
        <w:widowControl/>
        <w:spacing w:line="500" w:lineRule="exact"/>
        <w:jc w:val="center"/>
        <w:rPr>
          <w:rFonts w:asciiTheme="minorEastAsia" w:eastAsiaTheme="minorEastAsia" w:hAnsiTheme="minorEastAsia" w:cstheme="minorEastAsia"/>
          <w:b/>
          <w:iCs/>
          <w:kern w:val="0"/>
          <w:sz w:val="24"/>
          <w:szCs w:val="24"/>
        </w:rPr>
      </w:pPr>
      <w:bookmarkStart w:id="3" w:name="_Hlk102639735"/>
      <w:r>
        <w:rPr>
          <w:rFonts w:asciiTheme="minorEastAsia" w:eastAsiaTheme="minorEastAsia" w:hAnsiTheme="minorEastAsia" w:cstheme="minorEastAsia" w:hint="eastAsia"/>
          <w:b/>
          <w:iCs/>
          <w:kern w:val="0"/>
          <w:sz w:val="24"/>
          <w:szCs w:val="24"/>
        </w:rPr>
        <w:t>表四</w:t>
      </w:r>
      <w:r>
        <w:rPr>
          <w:rFonts w:asciiTheme="minorEastAsia" w:eastAsiaTheme="minorEastAsia" w:hAnsiTheme="minorEastAsia" w:cstheme="minorEastAsia" w:hint="eastAsia"/>
          <w:b/>
          <w:iCs/>
          <w:kern w:val="0"/>
          <w:sz w:val="24"/>
          <w:szCs w:val="24"/>
        </w:rPr>
        <w:t xml:space="preserve"> </w:t>
      </w:r>
      <w:r>
        <w:rPr>
          <w:rFonts w:asciiTheme="minorEastAsia" w:eastAsiaTheme="minorEastAsia" w:hAnsiTheme="minorEastAsia" w:cstheme="minorEastAsia" w:hint="eastAsia"/>
          <w:b/>
          <w:iCs/>
          <w:kern w:val="0"/>
          <w:sz w:val="24"/>
          <w:szCs w:val="24"/>
        </w:rPr>
        <w:t>提供给课题研究的软硬件平台说明</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1598"/>
        <w:gridCol w:w="6946"/>
      </w:tblGrid>
      <w:tr w:rsidR="004A349E" w:rsidTr="00947B3F">
        <w:trPr>
          <w:trHeight w:val="650"/>
          <w:jc w:val="center"/>
        </w:trPr>
        <w:tc>
          <w:tcPr>
            <w:tcW w:w="807" w:type="dxa"/>
            <w:shd w:val="clear" w:color="000000" w:fill="C0C0C0"/>
            <w:vAlign w:val="center"/>
          </w:tcPr>
          <w:bookmarkEnd w:id="3"/>
          <w:p w:rsidR="004A349E" w:rsidRDefault="001C7CF6">
            <w:pPr>
              <w:jc w:val="center"/>
              <w:rPr>
                <w:rFonts w:asciiTheme="minorEastAsia" w:eastAsiaTheme="minorEastAsia" w:hAnsiTheme="minorEastAsia" w:cstheme="minorEastAsia"/>
                <w:b/>
                <w:sz w:val="22"/>
              </w:rPr>
            </w:pPr>
            <w:r>
              <w:rPr>
                <w:rFonts w:asciiTheme="minorEastAsia" w:eastAsiaTheme="minorEastAsia" w:hAnsiTheme="minorEastAsia" w:cstheme="minorEastAsia" w:hint="eastAsia"/>
                <w:b/>
                <w:sz w:val="22"/>
              </w:rPr>
              <w:t>平台编号</w:t>
            </w:r>
          </w:p>
        </w:tc>
        <w:tc>
          <w:tcPr>
            <w:tcW w:w="1598" w:type="dxa"/>
            <w:shd w:val="clear" w:color="000000" w:fill="C0C0C0"/>
            <w:vAlign w:val="center"/>
          </w:tcPr>
          <w:p w:rsidR="004A349E" w:rsidRDefault="001C7CF6">
            <w:pPr>
              <w:jc w:val="center"/>
              <w:rPr>
                <w:rFonts w:asciiTheme="minorEastAsia" w:eastAsiaTheme="minorEastAsia" w:hAnsiTheme="minorEastAsia"/>
                <w:b/>
                <w:sz w:val="22"/>
              </w:rPr>
            </w:pPr>
            <w:r>
              <w:rPr>
                <w:rFonts w:asciiTheme="minorEastAsia" w:eastAsiaTheme="minorEastAsia" w:hAnsiTheme="minorEastAsia" w:hint="eastAsia"/>
                <w:b/>
                <w:sz w:val="22"/>
              </w:rPr>
              <w:t>技术平台名称</w:t>
            </w:r>
          </w:p>
          <w:p w:rsidR="004A349E" w:rsidRDefault="001C7CF6">
            <w:pPr>
              <w:jc w:val="center"/>
              <w:rPr>
                <w:rFonts w:asciiTheme="minorEastAsia" w:eastAsiaTheme="minorEastAsia" w:hAnsiTheme="minorEastAsia" w:cstheme="minorEastAsia"/>
                <w:b/>
                <w:sz w:val="22"/>
              </w:rPr>
            </w:pPr>
            <w:r>
              <w:rPr>
                <w:rFonts w:asciiTheme="minorEastAsia" w:eastAsiaTheme="minorEastAsia" w:hAnsiTheme="minorEastAsia" w:hint="eastAsia"/>
                <w:b/>
                <w:sz w:val="22"/>
              </w:rPr>
              <w:t>及服务</w:t>
            </w:r>
          </w:p>
        </w:tc>
        <w:tc>
          <w:tcPr>
            <w:tcW w:w="6946" w:type="dxa"/>
            <w:shd w:val="clear" w:color="000000" w:fill="C0C0C0"/>
            <w:vAlign w:val="center"/>
          </w:tcPr>
          <w:p w:rsidR="004A349E" w:rsidRDefault="001C7CF6">
            <w:pPr>
              <w:jc w:val="center"/>
              <w:rPr>
                <w:rFonts w:asciiTheme="minorEastAsia" w:eastAsiaTheme="minorEastAsia" w:hAnsiTheme="minorEastAsia" w:cstheme="minorEastAsia"/>
                <w:b/>
                <w:sz w:val="22"/>
              </w:rPr>
            </w:pPr>
            <w:r>
              <w:rPr>
                <w:rFonts w:asciiTheme="minorEastAsia" w:eastAsiaTheme="minorEastAsia" w:hAnsiTheme="minorEastAsia" w:cstheme="minorEastAsia" w:hint="eastAsia"/>
                <w:b/>
                <w:sz w:val="22"/>
              </w:rPr>
              <w:t>详细介绍</w:t>
            </w:r>
          </w:p>
        </w:tc>
      </w:tr>
      <w:tr w:rsidR="004A349E" w:rsidTr="00947B3F">
        <w:trPr>
          <w:trHeight w:val="2935"/>
          <w:jc w:val="center"/>
        </w:trPr>
        <w:tc>
          <w:tcPr>
            <w:tcW w:w="807" w:type="dxa"/>
            <w:vAlign w:val="center"/>
          </w:tcPr>
          <w:p w:rsidR="004A349E" w:rsidRDefault="001C7CF6">
            <w:pPr>
              <w:spacing w:line="320" w:lineRule="exac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D01</w:t>
            </w:r>
          </w:p>
        </w:tc>
        <w:tc>
          <w:tcPr>
            <w:tcW w:w="1598" w:type="dxa"/>
            <w:vAlign w:val="center"/>
          </w:tcPr>
          <w:p w:rsidR="004A349E" w:rsidRDefault="001C7CF6">
            <w:pPr>
              <w:spacing w:line="320" w:lineRule="exac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MaaS</w:t>
            </w:r>
            <w:r>
              <w:rPr>
                <w:rFonts w:asciiTheme="minorEastAsia" w:eastAsiaTheme="minorEastAsia" w:hAnsiTheme="minorEastAsia" w:cstheme="minorEastAsia" w:hint="eastAsia"/>
                <w:sz w:val="20"/>
                <w:szCs w:val="20"/>
              </w:rPr>
              <w:t>平台</w:t>
            </w:r>
          </w:p>
        </w:tc>
        <w:tc>
          <w:tcPr>
            <w:tcW w:w="6946" w:type="dxa"/>
            <w:vAlign w:val="center"/>
          </w:tcPr>
          <w:p w:rsidR="004A349E" w:rsidRDefault="001C7CF6" w:rsidP="00947B3F">
            <w:pPr>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MaaS</w:t>
            </w:r>
            <w:r>
              <w:rPr>
                <w:rFonts w:asciiTheme="minorEastAsia" w:eastAsiaTheme="minorEastAsia" w:hAnsiTheme="minorEastAsia" w:cstheme="minorEastAsia" w:hint="eastAsia"/>
                <w:sz w:val="20"/>
                <w:szCs w:val="20"/>
              </w:rPr>
              <w:t>平台以“模型即服务，智能即生产力”为核心，提供从模型导入、训练、评测到部署、运维、监控的全链路一站式服务，助力学校高效构建专属大模型能力。</w:t>
            </w:r>
          </w:p>
          <w:p w:rsidR="004A349E" w:rsidRDefault="001C7CF6" w:rsidP="00947B3F">
            <w:pPr>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核心能力包括：一站式模型构建与管理（可视化训练、多量化部署、智能运维扩缩容）；私有数据价值挖掘（数据管理、微调增强、精准评测对比）；开放兼容模型生态（支持自研</w:t>
            </w:r>
            <w:r>
              <w:rPr>
                <w:rFonts w:asciiTheme="minorEastAsia" w:eastAsiaTheme="minorEastAsia" w:hAnsiTheme="minorEastAsia" w:cstheme="minorEastAsia" w:hint="eastAsia"/>
                <w:sz w:val="20"/>
                <w:szCs w:val="20"/>
              </w:rPr>
              <w:t>/</w:t>
            </w:r>
            <w:r>
              <w:rPr>
                <w:rFonts w:asciiTheme="minorEastAsia" w:eastAsiaTheme="minorEastAsia" w:hAnsiTheme="minorEastAsia" w:cstheme="minorEastAsia" w:hint="eastAsia"/>
                <w:sz w:val="20"/>
                <w:szCs w:val="20"/>
              </w:rPr>
              <w:t>开源</w:t>
            </w:r>
            <w:r>
              <w:rPr>
                <w:rFonts w:asciiTheme="minorEastAsia" w:eastAsiaTheme="minorEastAsia" w:hAnsiTheme="minorEastAsia" w:cstheme="minorEastAsia" w:hint="eastAsia"/>
                <w:sz w:val="20"/>
                <w:szCs w:val="20"/>
              </w:rPr>
              <w:t>/</w:t>
            </w:r>
            <w:r>
              <w:rPr>
                <w:rFonts w:asciiTheme="minorEastAsia" w:eastAsiaTheme="minorEastAsia" w:hAnsiTheme="minorEastAsia" w:cstheme="minorEastAsia" w:hint="eastAsia"/>
                <w:sz w:val="20"/>
                <w:szCs w:val="20"/>
              </w:rPr>
              <w:t>多模态模型及第三方</w:t>
            </w:r>
            <w:r>
              <w:rPr>
                <w:rFonts w:asciiTheme="minorEastAsia" w:eastAsiaTheme="minorEastAsia" w:hAnsiTheme="minorEastAsia" w:cstheme="minorEastAsia" w:hint="eastAsia"/>
                <w:sz w:val="20"/>
                <w:szCs w:val="20"/>
              </w:rPr>
              <w:t>OpenAI</w:t>
            </w:r>
            <w:r>
              <w:rPr>
                <w:rFonts w:asciiTheme="minorEastAsia" w:eastAsiaTheme="minorEastAsia" w:hAnsiTheme="minorEastAsia" w:cstheme="minorEastAsia" w:hint="eastAsia"/>
                <w:sz w:val="20"/>
                <w:szCs w:val="20"/>
              </w:rPr>
              <w:t>协议模型接入，统一模型广场检索）；校级安全治理（</w:t>
            </w:r>
            <w:r>
              <w:rPr>
                <w:rFonts w:asciiTheme="minorEastAsia" w:eastAsiaTheme="minorEastAsia" w:hAnsiTheme="minorEastAsia" w:cstheme="minorEastAsia" w:hint="eastAsia"/>
                <w:sz w:val="20"/>
                <w:szCs w:val="20"/>
              </w:rPr>
              <w:t>RBAC</w:t>
            </w:r>
            <w:r>
              <w:rPr>
                <w:rFonts w:asciiTheme="minorEastAsia" w:eastAsiaTheme="minorEastAsia" w:hAnsiTheme="minorEastAsia" w:cstheme="minorEastAsia" w:hint="eastAsia"/>
                <w:sz w:val="20"/>
                <w:szCs w:val="20"/>
              </w:rPr>
              <w:t>权限、资源配额管控、操作审计、</w:t>
            </w:r>
            <w:r>
              <w:rPr>
                <w:rFonts w:asciiTheme="minorEastAsia" w:eastAsiaTheme="minorEastAsia" w:hAnsiTheme="minorEastAsia" w:cstheme="minorEastAsia" w:hint="eastAsia"/>
                <w:sz w:val="20"/>
                <w:szCs w:val="20"/>
              </w:rPr>
              <w:t>SSO</w:t>
            </w:r>
            <w:r>
              <w:rPr>
                <w:rFonts w:asciiTheme="minorEastAsia" w:eastAsiaTheme="minorEastAsia" w:hAnsiTheme="minorEastAsia" w:cstheme="minorEastAsia" w:hint="eastAsia"/>
                <w:sz w:val="20"/>
                <w:szCs w:val="20"/>
              </w:rPr>
              <w:t>单点登录）。</w:t>
            </w:r>
          </w:p>
          <w:p w:rsidR="004A349E" w:rsidRDefault="001C7CF6" w:rsidP="00947B3F">
            <w:pPr>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提供账号和云服务环境。</w:t>
            </w:r>
          </w:p>
        </w:tc>
      </w:tr>
      <w:tr w:rsidR="004A349E" w:rsidTr="00947B3F">
        <w:trPr>
          <w:trHeight w:val="90"/>
          <w:jc w:val="center"/>
        </w:trPr>
        <w:tc>
          <w:tcPr>
            <w:tcW w:w="807" w:type="dxa"/>
            <w:vAlign w:val="center"/>
          </w:tcPr>
          <w:p w:rsidR="004A349E" w:rsidRDefault="001C7CF6">
            <w:pPr>
              <w:spacing w:line="320" w:lineRule="exac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D02</w:t>
            </w:r>
          </w:p>
        </w:tc>
        <w:tc>
          <w:tcPr>
            <w:tcW w:w="1598" w:type="dxa"/>
            <w:vAlign w:val="center"/>
          </w:tcPr>
          <w:p w:rsidR="004A349E" w:rsidRDefault="001C7CF6">
            <w:pPr>
              <w:spacing w:line="320" w:lineRule="exac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智能体开发平台</w:t>
            </w:r>
          </w:p>
        </w:tc>
        <w:tc>
          <w:tcPr>
            <w:tcW w:w="6946" w:type="dxa"/>
            <w:vAlign w:val="center"/>
          </w:tcPr>
          <w:p w:rsidR="004A349E" w:rsidRDefault="001C7CF6" w:rsidP="00947B3F">
            <w:pPr>
              <w:widowControl/>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高校专属智能体开发平台，支持零代码搭建，提供</w:t>
            </w:r>
            <w:r>
              <w:rPr>
                <w:rFonts w:asciiTheme="minorEastAsia" w:eastAsiaTheme="minorEastAsia" w:hAnsiTheme="minorEastAsia" w:cstheme="minorEastAsia" w:hint="eastAsia"/>
                <w:sz w:val="20"/>
                <w:szCs w:val="20"/>
              </w:rPr>
              <w:t xml:space="preserve"> Workflow </w:t>
            </w:r>
            <w:r>
              <w:rPr>
                <w:rFonts w:asciiTheme="minorEastAsia" w:eastAsiaTheme="minorEastAsia" w:hAnsiTheme="minorEastAsia" w:cstheme="minorEastAsia" w:hint="eastAsia"/>
                <w:sz w:val="20"/>
                <w:szCs w:val="20"/>
              </w:rPr>
              <w:t>编排和多</w:t>
            </w:r>
            <w:r>
              <w:rPr>
                <w:rFonts w:asciiTheme="minorEastAsia" w:eastAsiaTheme="minorEastAsia" w:hAnsiTheme="minorEastAsia" w:cstheme="minorEastAsia" w:hint="eastAsia"/>
                <w:sz w:val="20"/>
                <w:szCs w:val="20"/>
              </w:rPr>
              <w:t xml:space="preserve"> Agent </w:t>
            </w:r>
            <w:r>
              <w:rPr>
                <w:rFonts w:asciiTheme="minorEastAsia" w:eastAsiaTheme="minorEastAsia" w:hAnsiTheme="minorEastAsia" w:cstheme="minorEastAsia" w:hint="eastAsia"/>
                <w:sz w:val="20"/>
                <w:szCs w:val="20"/>
              </w:rPr>
              <w:t>协作两种核心路径，集成知识库、插件生态、长期记忆及</w:t>
            </w:r>
            <w:r>
              <w:rPr>
                <w:rFonts w:asciiTheme="minorEastAsia" w:eastAsiaTheme="minorEastAsia" w:hAnsiTheme="minorEastAsia" w:cstheme="minorEastAsia" w:hint="eastAsia"/>
                <w:sz w:val="20"/>
                <w:szCs w:val="20"/>
              </w:rPr>
              <w:t xml:space="preserve"> GraphRAG </w:t>
            </w:r>
            <w:r>
              <w:rPr>
                <w:rFonts w:asciiTheme="minorEastAsia" w:eastAsiaTheme="minorEastAsia" w:hAnsiTheme="minorEastAsia" w:cstheme="minorEastAsia" w:hint="eastAsia"/>
                <w:sz w:val="20"/>
                <w:szCs w:val="20"/>
              </w:rPr>
              <w:t>技术，兼容</w:t>
            </w:r>
            <w:r>
              <w:rPr>
                <w:rFonts w:asciiTheme="minorEastAsia" w:eastAsiaTheme="minorEastAsia" w:hAnsiTheme="minorEastAsia" w:cstheme="minorEastAsia" w:hint="eastAsia"/>
                <w:sz w:val="20"/>
                <w:szCs w:val="20"/>
              </w:rPr>
              <w:t>多</w:t>
            </w:r>
            <w:r>
              <w:rPr>
                <w:rFonts w:asciiTheme="minorEastAsia" w:eastAsiaTheme="minorEastAsia" w:hAnsiTheme="minorEastAsia" w:cstheme="minorEastAsia" w:hint="eastAsia"/>
                <w:sz w:val="20"/>
                <w:szCs w:val="20"/>
              </w:rPr>
              <w:t>系列大模型，支持灵活私有化部署，可快速集成至各类业务系统，助力学校高效解决</w:t>
            </w:r>
            <w:r>
              <w:rPr>
                <w:rFonts w:asciiTheme="minorEastAsia" w:eastAsiaTheme="minorEastAsia" w:hAnsiTheme="minorEastAsia" w:cstheme="minorEastAsia" w:hint="eastAsia"/>
                <w:sz w:val="20"/>
                <w:szCs w:val="20"/>
              </w:rPr>
              <w:t xml:space="preserve"> AI </w:t>
            </w:r>
            <w:r>
              <w:rPr>
                <w:rFonts w:asciiTheme="minorEastAsia" w:eastAsiaTheme="minorEastAsia" w:hAnsiTheme="minorEastAsia" w:cstheme="minorEastAsia" w:hint="eastAsia"/>
                <w:sz w:val="20"/>
                <w:szCs w:val="20"/>
              </w:rPr>
              <w:t>应用落地痛点。</w:t>
            </w:r>
          </w:p>
          <w:p w:rsidR="004A349E" w:rsidRDefault="001C7CF6" w:rsidP="00947B3F">
            <w:pPr>
              <w:widowControl/>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提供账号和云服务环境。</w:t>
            </w:r>
          </w:p>
        </w:tc>
      </w:tr>
      <w:tr w:rsidR="004A349E" w:rsidTr="00947B3F">
        <w:trPr>
          <w:trHeight w:val="90"/>
          <w:jc w:val="center"/>
        </w:trPr>
        <w:tc>
          <w:tcPr>
            <w:tcW w:w="807" w:type="dxa"/>
            <w:vAlign w:val="center"/>
          </w:tcPr>
          <w:p w:rsidR="004A349E" w:rsidRDefault="001C7CF6">
            <w:pPr>
              <w:spacing w:line="320" w:lineRule="exac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D03</w:t>
            </w:r>
          </w:p>
        </w:tc>
        <w:tc>
          <w:tcPr>
            <w:tcW w:w="1598" w:type="dxa"/>
            <w:vAlign w:val="center"/>
          </w:tcPr>
          <w:p w:rsidR="004A349E" w:rsidRDefault="001C7CF6">
            <w:pPr>
              <w:spacing w:line="320" w:lineRule="exac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b/>
                <w:bCs/>
                <w:color w:val="000000" w:themeColor="text1"/>
                <w:sz w:val="20"/>
                <w:szCs w:val="20"/>
                <w:lang w:bidi="ar"/>
              </w:rPr>
              <w:t>AI Skills</w:t>
            </w:r>
            <w:r>
              <w:rPr>
                <w:rFonts w:asciiTheme="minorEastAsia" w:eastAsiaTheme="minorEastAsia" w:hAnsiTheme="minorEastAsia" w:cstheme="minorEastAsia"/>
                <w:color w:val="000000" w:themeColor="text1"/>
                <w:sz w:val="20"/>
                <w:szCs w:val="20"/>
                <w:lang w:bidi="ar"/>
              </w:rPr>
              <w:t xml:space="preserve"> </w:t>
            </w:r>
            <w:r>
              <w:rPr>
                <w:rFonts w:asciiTheme="minorEastAsia" w:eastAsiaTheme="minorEastAsia" w:hAnsiTheme="minorEastAsia" w:cstheme="minorEastAsia" w:hint="eastAsia"/>
                <w:color w:val="000000" w:themeColor="text1"/>
                <w:sz w:val="20"/>
                <w:szCs w:val="20"/>
                <w:lang w:bidi="ar"/>
              </w:rPr>
              <w:t>（教育）创新创作平台</w:t>
            </w:r>
          </w:p>
        </w:tc>
        <w:tc>
          <w:tcPr>
            <w:tcW w:w="6946" w:type="dxa"/>
            <w:vAlign w:val="center"/>
          </w:tcPr>
          <w:p w:rsidR="004A349E" w:rsidRDefault="001C7CF6" w:rsidP="00947B3F">
            <w:pPr>
              <w:widowControl/>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面向高等教育、职业教育双赛道打造的一站式</w:t>
            </w:r>
            <w:r>
              <w:rPr>
                <w:rFonts w:asciiTheme="minorEastAsia" w:eastAsiaTheme="minorEastAsia" w:hAnsiTheme="minorEastAsia" w:cstheme="minorEastAsia" w:hint="eastAsia"/>
                <w:sz w:val="20"/>
                <w:szCs w:val="20"/>
              </w:rPr>
              <w:t>AI</w:t>
            </w:r>
            <w:r>
              <w:rPr>
                <w:rFonts w:asciiTheme="minorEastAsia" w:eastAsiaTheme="minorEastAsia" w:hAnsiTheme="minorEastAsia" w:cstheme="minorEastAsia" w:hint="eastAsia"/>
                <w:sz w:val="20"/>
                <w:szCs w:val="20"/>
              </w:rPr>
              <w:t>技能创作与落地平台，依托“教育大模型</w:t>
            </w:r>
            <w:r>
              <w:rPr>
                <w:rFonts w:asciiTheme="minorEastAsia" w:eastAsiaTheme="minorEastAsia" w:hAnsiTheme="minorEastAsia" w:cstheme="minorEastAsia" w:hint="eastAsia"/>
                <w:sz w:val="20"/>
                <w:szCs w:val="20"/>
              </w:rPr>
              <w:t>+</w:t>
            </w:r>
            <w:r>
              <w:rPr>
                <w:rFonts w:asciiTheme="minorEastAsia" w:eastAsiaTheme="minorEastAsia" w:hAnsiTheme="minorEastAsia" w:cstheme="minorEastAsia" w:hint="eastAsia"/>
                <w:sz w:val="20"/>
                <w:szCs w:val="20"/>
              </w:rPr>
              <w:t>智能体</w:t>
            </w:r>
            <w:r>
              <w:rPr>
                <w:rFonts w:asciiTheme="minorEastAsia" w:eastAsiaTheme="minorEastAsia" w:hAnsiTheme="minorEastAsia" w:cstheme="minorEastAsia" w:hint="eastAsia"/>
                <w:sz w:val="20"/>
                <w:szCs w:val="20"/>
              </w:rPr>
              <w:t>+AI Skills</w:t>
            </w:r>
            <w:r>
              <w:rPr>
                <w:rFonts w:asciiTheme="minorEastAsia" w:eastAsiaTheme="minorEastAsia" w:hAnsiTheme="minorEastAsia" w:cstheme="minorEastAsia" w:hint="eastAsia"/>
                <w:sz w:val="20"/>
                <w:szCs w:val="20"/>
              </w:rPr>
              <w:t>”核心架构，整合低代码开发、多模态生成、</w:t>
            </w:r>
            <w:r>
              <w:rPr>
                <w:rFonts w:asciiTheme="minorEastAsia" w:eastAsiaTheme="minorEastAsia" w:hAnsiTheme="minorEastAsia" w:cstheme="minorEastAsia" w:hint="eastAsia"/>
                <w:sz w:val="20"/>
                <w:szCs w:val="20"/>
              </w:rPr>
              <w:t>RAG</w:t>
            </w:r>
            <w:r>
              <w:rPr>
                <w:rFonts w:asciiTheme="minorEastAsia" w:eastAsiaTheme="minorEastAsia" w:hAnsiTheme="minorEastAsia" w:cstheme="minorEastAsia" w:hint="eastAsia"/>
                <w:sz w:val="20"/>
                <w:szCs w:val="20"/>
              </w:rPr>
              <w:t>可信知识库、隐私计算等关键技术，打通教育</w:t>
            </w:r>
            <w:r>
              <w:rPr>
                <w:rFonts w:asciiTheme="minorEastAsia" w:eastAsiaTheme="minorEastAsia" w:hAnsiTheme="minorEastAsia" w:cstheme="minorEastAsia" w:hint="eastAsia"/>
                <w:sz w:val="20"/>
                <w:szCs w:val="20"/>
              </w:rPr>
              <w:t>AI</w:t>
            </w:r>
            <w:r>
              <w:rPr>
                <w:rFonts w:asciiTheme="minorEastAsia" w:eastAsiaTheme="minorEastAsia" w:hAnsiTheme="minorEastAsia" w:cstheme="minorEastAsia" w:hint="eastAsia"/>
                <w:sz w:val="20"/>
                <w:szCs w:val="20"/>
              </w:rPr>
              <w:t>技能从设计、创作到部署、评价的全生命周期管理。</w:t>
            </w:r>
          </w:p>
          <w:p w:rsidR="004A349E" w:rsidRDefault="001C7CF6" w:rsidP="00947B3F">
            <w:pPr>
              <w:widowControl/>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提供账号和云服务环境。</w:t>
            </w:r>
          </w:p>
        </w:tc>
      </w:tr>
      <w:tr w:rsidR="004A349E" w:rsidTr="00947B3F">
        <w:trPr>
          <w:trHeight w:val="90"/>
          <w:jc w:val="center"/>
        </w:trPr>
        <w:tc>
          <w:tcPr>
            <w:tcW w:w="807" w:type="dxa"/>
            <w:vAlign w:val="center"/>
          </w:tcPr>
          <w:p w:rsidR="004A349E" w:rsidRDefault="001C7CF6">
            <w:pPr>
              <w:spacing w:line="320" w:lineRule="exac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D04</w:t>
            </w:r>
          </w:p>
        </w:tc>
        <w:tc>
          <w:tcPr>
            <w:tcW w:w="1598" w:type="dxa"/>
            <w:vAlign w:val="center"/>
          </w:tcPr>
          <w:p w:rsidR="004A349E" w:rsidRDefault="001C7CF6">
            <w:pPr>
              <w:spacing w:line="320" w:lineRule="exac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教科研垂直大模型系统</w:t>
            </w:r>
          </w:p>
        </w:tc>
        <w:tc>
          <w:tcPr>
            <w:tcW w:w="6946" w:type="dxa"/>
            <w:vAlign w:val="center"/>
          </w:tcPr>
          <w:p w:rsidR="004A349E" w:rsidRDefault="001C7CF6" w:rsidP="00947B3F">
            <w:pPr>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1</w:t>
            </w:r>
            <w:r>
              <w:rPr>
                <w:rFonts w:asciiTheme="minorEastAsia" w:eastAsiaTheme="minorEastAsia" w:hAnsiTheme="minorEastAsia" w:cstheme="minorEastAsia"/>
                <w:sz w:val="20"/>
                <w:szCs w:val="20"/>
              </w:rPr>
              <w:t>.</w:t>
            </w:r>
            <w:r>
              <w:rPr>
                <w:rFonts w:asciiTheme="minorEastAsia" w:eastAsiaTheme="minorEastAsia" w:hAnsiTheme="minorEastAsia" w:cstheme="minorEastAsia" w:hint="eastAsia"/>
                <w:sz w:val="20"/>
                <w:szCs w:val="20"/>
              </w:rPr>
              <w:t>系统定位：教科研垂直大模型系统深度融合</w:t>
            </w:r>
            <w:r>
              <w:rPr>
                <w:rFonts w:asciiTheme="minorEastAsia" w:eastAsiaTheme="minorEastAsia" w:hAnsiTheme="minorEastAsia" w:cstheme="minorEastAsia" w:hint="eastAsia"/>
                <w:sz w:val="20"/>
                <w:szCs w:val="20"/>
              </w:rPr>
              <w:t>AI</w:t>
            </w:r>
            <w:r>
              <w:rPr>
                <w:rFonts w:asciiTheme="minorEastAsia" w:eastAsiaTheme="minorEastAsia" w:hAnsiTheme="minorEastAsia" w:cstheme="minorEastAsia" w:hint="eastAsia"/>
                <w:sz w:val="20"/>
                <w:szCs w:val="20"/>
              </w:rPr>
              <w:t>技术，联动一站式智能教学工具集，打造覆盖“教、学、研”全流程的教育科研一体化解决方案，核心赋能高校教科研与人才培养工作。</w:t>
            </w:r>
          </w:p>
          <w:p w:rsidR="004A349E" w:rsidRDefault="001C7CF6" w:rsidP="00947B3F">
            <w:pPr>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sz w:val="20"/>
                <w:szCs w:val="20"/>
              </w:rPr>
              <w:t>2.</w:t>
            </w:r>
            <w:r>
              <w:rPr>
                <w:rFonts w:asciiTheme="minorEastAsia" w:eastAsiaTheme="minorEastAsia" w:hAnsiTheme="minorEastAsia" w:cstheme="minorEastAsia" w:hint="eastAsia"/>
                <w:sz w:val="20"/>
                <w:szCs w:val="20"/>
              </w:rPr>
              <w:t>备课工具支撑：配备一站式智能教学工具，包括</w:t>
            </w:r>
            <w:r>
              <w:rPr>
                <w:rFonts w:asciiTheme="minorEastAsia" w:eastAsiaTheme="minorEastAsia" w:hAnsiTheme="minorEastAsia" w:cstheme="minorEastAsia" w:hint="eastAsia"/>
                <w:sz w:val="20"/>
                <w:szCs w:val="20"/>
              </w:rPr>
              <w:t>AI</w:t>
            </w:r>
            <w:r>
              <w:rPr>
                <w:rFonts w:asciiTheme="minorEastAsia" w:eastAsiaTheme="minorEastAsia" w:hAnsiTheme="minorEastAsia" w:cstheme="minorEastAsia" w:hint="eastAsia"/>
                <w:sz w:val="20"/>
                <w:szCs w:val="20"/>
              </w:rPr>
              <w:t>辅助思维导图设计、</w:t>
            </w:r>
            <w:r>
              <w:rPr>
                <w:rFonts w:asciiTheme="minorEastAsia" w:eastAsiaTheme="minorEastAsia" w:hAnsiTheme="minorEastAsia" w:cstheme="minorEastAsia" w:hint="eastAsia"/>
                <w:sz w:val="20"/>
                <w:szCs w:val="20"/>
              </w:rPr>
              <w:t>AI</w:t>
            </w:r>
            <w:r>
              <w:rPr>
                <w:rFonts w:asciiTheme="minorEastAsia" w:eastAsiaTheme="minorEastAsia" w:hAnsiTheme="minorEastAsia" w:cstheme="minorEastAsia" w:hint="eastAsia"/>
                <w:sz w:val="20"/>
                <w:szCs w:val="20"/>
              </w:rPr>
              <w:t>文档与</w:t>
            </w:r>
            <w:r>
              <w:rPr>
                <w:rFonts w:asciiTheme="minorEastAsia" w:eastAsiaTheme="minorEastAsia" w:hAnsiTheme="minorEastAsia" w:cstheme="minorEastAsia" w:hint="eastAsia"/>
                <w:sz w:val="20"/>
                <w:szCs w:val="20"/>
              </w:rPr>
              <w:t>PPT</w:t>
            </w:r>
            <w:r>
              <w:rPr>
                <w:rFonts w:asciiTheme="minorEastAsia" w:eastAsiaTheme="minorEastAsia" w:hAnsiTheme="minorEastAsia" w:cstheme="minorEastAsia" w:hint="eastAsia"/>
                <w:sz w:val="20"/>
                <w:szCs w:val="20"/>
              </w:rPr>
              <w:t>快速生成、上传文档智能解读问答、画布元素</w:t>
            </w:r>
            <w:r>
              <w:rPr>
                <w:rFonts w:asciiTheme="minorEastAsia" w:eastAsiaTheme="minorEastAsia" w:hAnsiTheme="minorEastAsia" w:cstheme="minorEastAsia" w:hint="eastAsia"/>
                <w:sz w:val="20"/>
                <w:szCs w:val="20"/>
              </w:rPr>
              <w:t>AI</w:t>
            </w:r>
            <w:r>
              <w:rPr>
                <w:rFonts w:asciiTheme="minorEastAsia" w:eastAsiaTheme="minorEastAsia" w:hAnsiTheme="minorEastAsia" w:cstheme="minorEastAsia" w:hint="eastAsia"/>
                <w:sz w:val="20"/>
                <w:szCs w:val="20"/>
              </w:rPr>
              <w:t>优化等功能，</w:t>
            </w:r>
            <w:r>
              <w:rPr>
                <w:rFonts w:asciiTheme="minorEastAsia" w:eastAsiaTheme="minorEastAsia" w:hAnsiTheme="minorEastAsia" w:cstheme="minorEastAsia" w:hint="eastAsia"/>
                <w:sz w:val="20"/>
                <w:szCs w:val="20"/>
              </w:rPr>
              <w:lastRenderedPageBreak/>
              <w:t>满足教师多样化教学素材创作与备课需求。</w:t>
            </w:r>
          </w:p>
          <w:p w:rsidR="004A349E" w:rsidRDefault="001C7CF6" w:rsidP="00947B3F">
            <w:pPr>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3</w:t>
            </w:r>
            <w:r>
              <w:rPr>
                <w:rFonts w:asciiTheme="minorEastAsia" w:eastAsiaTheme="minorEastAsia" w:hAnsiTheme="minorEastAsia" w:cstheme="minorEastAsia"/>
                <w:sz w:val="20"/>
                <w:szCs w:val="20"/>
              </w:rPr>
              <w:t>.</w:t>
            </w:r>
            <w:r>
              <w:rPr>
                <w:rFonts w:asciiTheme="minorEastAsia" w:eastAsiaTheme="minorEastAsia" w:hAnsiTheme="minorEastAsia" w:cstheme="minorEastAsia" w:hint="eastAsia"/>
                <w:sz w:val="20"/>
                <w:szCs w:val="20"/>
              </w:rPr>
              <w:t>教师端专属功能：提供</w:t>
            </w:r>
            <w:r>
              <w:rPr>
                <w:rFonts w:asciiTheme="minorEastAsia" w:eastAsiaTheme="minorEastAsia" w:hAnsiTheme="minorEastAsia" w:cstheme="minorEastAsia" w:hint="eastAsia"/>
                <w:sz w:val="20"/>
                <w:szCs w:val="20"/>
              </w:rPr>
              <w:t>AI</w:t>
            </w:r>
            <w:r>
              <w:rPr>
                <w:rFonts w:asciiTheme="minorEastAsia" w:eastAsiaTheme="minorEastAsia" w:hAnsiTheme="minorEastAsia" w:cstheme="minorEastAsia" w:hint="eastAsia"/>
                <w:sz w:val="20"/>
                <w:szCs w:val="20"/>
              </w:rPr>
              <w:t>一键建课、智能教学助手、多维度教学画像，助力教师高效搭建课程、精准诊断教学问题；同时支持数字教材的创建、编辑、</w:t>
            </w:r>
            <w:r>
              <w:rPr>
                <w:rFonts w:asciiTheme="minorEastAsia" w:eastAsiaTheme="minorEastAsia" w:hAnsiTheme="minorEastAsia" w:cstheme="minorEastAsia" w:hint="eastAsia"/>
                <w:sz w:val="20"/>
                <w:szCs w:val="20"/>
              </w:rPr>
              <w:t>PDF</w:t>
            </w:r>
            <w:r>
              <w:rPr>
                <w:rFonts w:asciiTheme="minorEastAsia" w:eastAsiaTheme="minorEastAsia" w:hAnsiTheme="minorEastAsia" w:cstheme="minorEastAsia" w:hint="eastAsia"/>
                <w:sz w:val="20"/>
                <w:szCs w:val="20"/>
              </w:rPr>
              <w:t>生成及知识点智能提取。</w:t>
            </w:r>
          </w:p>
          <w:p w:rsidR="004A349E" w:rsidRDefault="001C7CF6" w:rsidP="00947B3F">
            <w:pPr>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sz w:val="20"/>
                <w:szCs w:val="20"/>
              </w:rPr>
              <w:t>4.</w:t>
            </w:r>
            <w:r>
              <w:rPr>
                <w:rFonts w:asciiTheme="minorEastAsia" w:eastAsiaTheme="minorEastAsia" w:hAnsiTheme="minorEastAsia" w:cstheme="minorEastAsia" w:hint="eastAsia"/>
                <w:sz w:val="20"/>
                <w:szCs w:val="20"/>
              </w:rPr>
              <w:t>学生端专属功能：打造闯关学习、智能与自主学习路线规划、多维度学习画像、智能学伴四大核心功能，为学生定制个性化学习路径，全面提升学习效果。</w:t>
            </w:r>
          </w:p>
          <w:p w:rsidR="004A349E" w:rsidRDefault="001C7CF6" w:rsidP="00947B3F">
            <w:pPr>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5</w:t>
            </w:r>
            <w:r>
              <w:rPr>
                <w:rFonts w:asciiTheme="minorEastAsia" w:eastAsiaTheme="minorEastAsia" w:hAnsiTheme="minorEastAsia" w:cstheme="minorEastAsia"/>
                <w:sz w:val="20"/>
                <w:szCs w:val="20"/>
              </w:rPr>
              <w:t>.</w:t>
            </w:r>
            <w:r>
              <w:rPr>
                <w:rFonts w:asciiTheme="minorEastAsia" w:eastAsiaTheme="minorEastAsia" w:hAnsiTheme="minorEastAsia" w:cstheme="minorEastAsia" w:hint="eastAsia"/>
                <w:sz w:val="20"/>
                <w:szCs w:val="20"/>
              </w:rPr>
              <w:t>垂直大模型与科研专属支撑：内置智慧科研与垂直模型训练模块，为教科研工作者提供专属的科研服务及垂直模型生成支持，完善全流程赋能体系。</w:t>
            </w:r>
          </w:p>
          <w:p w:rsidR="004A349E" w:rsidRDefault="001C7CF6" w:rsidP="00947B3F">
            <w:pPr>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提供账号和云服务环境。</w:t>
            </w:r>
          </w:p>
        </w:tc>
      </w:tr>
      <w:tr w:rsidR="004A349E" w:rsidTr="00947B3F">
        <w:trPr>
          <w:trHeight w:val="90"/>
          <w:jc w:val="center"/>
        </w:trPr>
        <w:tc>
          <w:tcPr>
            <w:tcW w:w="807" w:type="dxa"/>
            <w:vAlign w:val="center"/>
          </w:tcPr>
          <w:p w:rsidR="004A349E" w:rsidRDefault="001C7CF6">
            <w:pPr>
              <w:spacing w:line="320" w:lineRule="exac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lastRenderedPageBreak/>
              <w:t>D05</w:t>
            </w:r>
          </w:p>
        </w:tc>
        <w:tc>
          <w:tcPr>
            <w:tcW w:w="1598" w:type="dxa"/>
            <w:vAlign w:val="center"/>
          </w:tcPr>
          <w:p w:rsidR="004A349E" w:rsidRDefault="001C7CF6">
            <w:pPr>
              <w:spacing w:line="320" w:lineRule="exac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智慧课程系统</w:t>
            </w:r>
          </w:p>
        </w:tc>
        <w:tc>
          <w:tcPr>
            <w:tcW w:w="6946" w:type="dxa"/>
            <w:vAlign w:val="center"/>
          </w:tcPr>
          <w:p w:rsidR="004A349E" w:rsidRDefault="001C7CF6" w:rsidP="00947B3F">
            <w:pPr>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智慧课程系统深度融合</w:t>
            </w:r>
            <w:r>
              <w:rPr>
                <w:rFonts w:asciiTheme="minorEastAsia" w:eastAsiaTheme="minorEastAsia" w:hAnsiTheme="minorEastAsia" w:cstheme="minorEastAsia" w:hint="eastAsia"/>
                <w:sz w:val="20"/>
                <w:szCs w:val="20"/>
              </w:rPr>
              <w:t xml:space="preserve"> AI </w:t>
            </w:r>
            <w:r>
              <w:rPr>
                <w:rFonts w:asciiTheme="minorEastAsia" w:eastAsiaTheme="minorEastAsia" w:hAnsiTheme="minorEastAsia" w:cstheme="minorEastAsia" w:hint="eastAsia"/>
                <w:sz w:val="20"/>
                <w:szCs w:val="20"/>
              </w:rPr>
              <w:t>技术，构建集智慧教学、学生个性化学习于一体的全流程教育一体化解决方案。针对教师端，提供</w:t>
            </w:r>
            <w:r>
              <w:rPr>
                <w:rFonts w:asciiTheme="minorEastAsia" w:eastAsiaTheme="minorEastAsia" w:hAnsiTheme="minorEastAsia" w:cstheme="minorEastAsia" w:hint="eastAsia"/>
                <w:sz w:val="20"/>
                <w:szCs w:val="20"/>
              </w:rPr>
              <w:t xml:space="preserve"> AI </w:t>
            </w:r>
            <w:r>
              <w:rPr>
                <w:rFonts w:asciiTheme="minorEastAsia" w:eastAsiaTheme="minorEastAsia" w:hAnsiTheme="minorEastAsia" w:cstheme="minorEastAsia" w:hint="eastAsia"/>
                <w:sz w:val="20"/>
                <w:szCs w:val="20"/>
              </w:rPr>
              <w:t>一键超级建课、智能教学助手与多维度教学画像，助力高效搭建课程体系、精准诊断教学问题并提升教学能力；针对学生端，打造闯关学习、智能与自主学习路线规划、多维度学习画像及智能学伴功能，实现个性化学习路径定制与学习效果的全面提升。</w:t>
            </w:r>
          </w:p>
          <w:p w:rsidR="004A349E" w:rsidRDefault="001C7CF6" w:rsidP="00947B3F">
            <w:pPr>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提供账号和云服务环境。</w:t>
            </w:r>
          </w:p>
        </w:tc>
      </w:tr>
      <w:tr w:rsidR="004A349E" w:rsidTr="00947B3F">
        <w:trPr>
          <w:trHeight w:val="90"/>
          <w:jc w:val="center"/>
        </w:trPr>
        <w:tc>
          <w:tcPr>
            <w:tcW w:w="807" w:type="dxa"/>
            <w:vAlign w:val="center"/>
          </w:tcPr>
          <w:p w:rsidR="004A349E" w:rsidRDefault="001C7CF6">
            <w:pPr>
              <w:spacing w:line="320" w:lineRule="exac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D06</w:t>
            </w:r>
          </w:p>
        </w:tc>
        <w:tc>
          <w:tcPr>
            <w:tcW w:w="1598" w:type="dxa"/>
            <w:vAlign w:val="center"/>
          </w:tcPr>
          <w:p w:rsidR="004A349E" w:rsidRDefault="001C7CF6">
            <w:pPr>
              <w:spacing w:line="320" w:lineRule="exac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数字教材系统</w:t>
            </w:r>
          </w:p>
        </w:tc>
        <w:tc>
          <w:tcPr>
            <w:tcW w:w="6946" w:type="dxa"/>
            <w:vAlign w:val="center"/>
          </w:tcPr>
          <w:p w:rsidR="004A349E" w:rsidRDefault="001C7CF6" w:rsidP="00947B3F">
            <w:pPr>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提供数字教材建设和管理平台，</w:t>
            </w:r>
            <w:r>
              <w:rPr>
                <w:rFonts w:asciiTheme="minorEastAsia" w:eastAsiaTheme="minorEastAsia" w:hAnsiTheme="minorEastAsia" w:cstheme="minorEastAsia"/>
                <w:sz w:val="20"/>
                <w:szCs w:val="20"/>
              </w:rPr>
              <w:t>以</w:t>
            </w:r>
            <w:r>
              <w:rPr>
                <w:rFonts w:asciiTheme="minorEastAsia" w:eastAsiaTheme="minorEastAsia" w:hAnsiTheme="minorEastAsia" w:cstheme="minorEastAsia"/>
                <w:sz w:val="20"/>
                <w:szCs w:val="20"/>
              </w:rPr>
              <w:t>“</w:t>
            </w:r>
            <w:r>
              <w:rPr>
                <w:rFonts w:asciiTheme="minorEastAsia" w:eastAsiaTheme="minorEastAsia" w:hAnsiTheme="minorEastAsia" w:cstheme="minorEastAsia"/>
                <w:sz w:val="20"/>
                <w:szCs w:val="20"/>
              </w:rPr>
              <w:t>内容结构化、教学智能化、数据可视化</w:t>
            </w:r>
            <w:r>
              <w:rPr>
                <w:rFonts w:asciiTheme="minorEastAsia" w:eastAsiaTheme="minorEastAsia" w:hAnsiTheme="minorEastAsia" w:cstheme="minorEastAsia"/>
                <w:sz w:val="20"/>
                <w:szCs w:val="20"/>
              </w:rPr>
              <w:t>”</w:t>
            </w:r>
            <w:r>
              <w:rPr>
                <w:rFonts w:asciiTheme="minorEastAsia" w:eastAsiaTheme="minorEastAsia" w:hAnsiTheme="minorEastAsia" w:cs="Segoe UI"/>
                <w:color w:val="0F1115"/>
                <w:sz w:val="20"/>
                <w:szCs w:val="20"/>
                <w:shd w:val="clear" w:color="auto" w:fill="FFFFFF"/>
              </w:rPr>
              <w:t xml:space="preserve"> </w:t>
            </w:r>
            <w:r>
              <w:rPr>
                <w:rFonts w:asciiTheme="minorEastAsia" w:eastAsiaTheme="minorEastAsia" w:hAnsiTheme="minorEastAsia" w:cstheme="minorEastAsia"/>
                <w:sz w:val="20"/>
                <w:szCs w:val="20"/>
              </w:rPr>
              <w:t>为院校、教师、学生提供新一代教材数字化生产、管理与应用</w:t>
            </w:r>
            <w:r>
              <w:rPr>
                <w:rFonts w:asciiTheme="minorEastAsia" w:eastAsiaTheme="minorEastAsia" w:hAnsiTheme="minorEastAsia" w:cstheme="minorEastAsia" w:hint="eastAsia"/>
                <w:sz w:val="20"/>
                <w:szCs w:val="20"/>
              </w:rPr>
              <w:t>模块，平台提供内容编辑与发布、智能出版与版权管理、智能教学应用、学情分析与教学诊断等功能场景。</w:t>
            </w:r>
          </w:p>
          <w:p w:rsidR="004A349E" w:rsidRDefault="001C7CF6" w:rsidP="00947B3F">
            <w:pPr>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提供账号和云服务环境</w:t>
            </w:r>
            <w:r>
              <w:rPr>
                <w:rFonts w:asciiTheme="minorEastAsia" w:eastAsiaTheme="minorEastAsia" w:hAnsiTheme="minorEastAsia" w:cstheme="minorEastAsia" w:hint="eastAsia"/>
                <w:sz w:val="20"/>
                <w:szCs w:val="20"/>
              </w:rPr>
              <w:t>。</w:t>
            </w:r>
          </w:p>
        </w:tc>
      </w:tr>
      <w:tr w:rsidR="004A349E" w:rsidTr="00947B3F">
        <w:trPr>
          <w:trHeight w:val="90"/>
          <w:jc w:val="center"/>
        </w:trPr>
        <w:tc>
          <w:tcPr>
            <w:tcW w:w="807" w:type="dxa"/>
            <w:vAlign w:val="center"/>
          </w:tcPr>
          <w:p w:rsidR="004A349E" w:rsidRDefault="001C7CF6">
            <w:pPr>
              <w:spacing w:line="320" w:lineRule="exac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D07</w:t>
            </w:r>
          </w:p>
        </w:tc>
        <w:tc>
          <w:tcPr>
            <w:tcW w:w="1598" w:type="dxa"/>
            <w:vAlign w:val="center"/>
          </w:tcPr>
          <w:p w:rsidR="004A349E" w:rsidRDefault="001C7CF6">
            <w:pPr>
              <w:widowControl/>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具身智能实训平台</w:t>
            </w:r>
          </w:p>
        </w:tc>
        <w:tc>
          <w:tcPr>
            <w:tcW w:w="6946" w:type="dxa"/>
            <w:vAlign w:val="center"/>
          </w:tcPr>
          <w:p w:rsidR="004A349E" w:rsidRDefault="001C7CF6" w:rsidP="00947B3F">
            <w:pPr>
              <w:widowControl/>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产业应用型</w:t>
            </w:r>
            <w:r>
              <w:rPr>
                <w:rFonts w:asciiTheme="minorEastAsia" w:eastAsiaTheme="minorEastAsia" w:hAnsiTheme="minorEastAsia" w:cstheme="minorEastAsia" w:hint="eastAsia"/>
                <w:sz w:val="20"/>
                <w:szCs w:val="20"/>
              </w:rPr>
              <w:t>AI</w:t>
            </w:r>
            <w:r>
              <w:rPr>
                <w:rFonts w:asciiTheme="minorEastAsia" w:eastAsiaTheme="minorEastAsia" w:hAnsiTheme="minorEastAsia" w:cstheme="minorEastAsia" w:hint="eastAsia"/>
                <w:sz w:val="20"/>
                <w:szCs w:val="20"/>
              </w:rPr>
              <w:t>人才培养平台，以</w:t>
            </w:r>
            <w:r>
              <w:rPr>
                <w:rFonts w:asciiTheme="minorEastAsia" w:eastAsiaTheme="minorEastAsia" w:hAnsiTheme="minorEastAsia" w:cstheme="minorEastAsia" w:hint="eastAsia"/>
                <w:sz w:val="20"/>
                <w:szCs w:val="20"/>
              </w:rPr>
              <w:t xml:space="preserve">AI </w:t>
            </w:r>
            <w:r>
              <w:rPr>
                <w:rFonts w:asciiTheme="minorEastAsia" w:eastAsiaTheme="minorEastAsia" w:hAnsiTheme="minorEastAsia" w:cstheme="minorEastAsia" w:hint="eastAsia"/>
                <w:sz w:val="20"/>
                <w:szCs w:val="20"/>
              </w:rPr>
              <w:t>智能体</w:t>
            </w:r>
            <w:r>
              <w:rPr>
                <w:rFonts w:asciiTheme="minorEastAsia" w:eastAsiaTheme="minorEastAsia" w:hAnsiTheme="minorEastAsia" w:cstheme="minorEastAsia" w:hint="eastAsia"/>
                <w:sz w:val="20"/>
                <w:szCs w:val="20"/>
              </w:rPr>
              <w:t xml:space="preserve"> + </w:t>
            </w:r>
            <w:r>
              <w:rPr>
                <w:rFonts w:asciiTheme="minorEastAsia" w:eastAsiaTheme="minorEastAsia" w:hAnsiTheme="minorEastAsia" w:cstheme="minorEastAsia" w:hint="eastAsia"/>
                <w:sz w:val="20"/>
                <w:szCs w:val="20"/>
              </w:rPr>
              <w:t>具身智能实训体系</w:t>
            </w:r>
            <w:r>
              <w:rPr>
                <w:rFonts w:asciiTheme="minorEastAsia" w:eastAsiaTheme="minorEastAsia" w:hAnsiTheme="minorEastAsia" w:cstheme="minorEastAsia"/>
                <w:sz w:val="20"/>
                <w:szCs w:val="20"/>
              </w:rPr>
              <w:t>为核心，构建五大核心认证方向与四级分级认证体系，涵盖提示词工程、智能体开发、具身智能全流程等实训内容，配套课程资源、硬件方案与自动评测系统，助力培养满足企业需求的实战型</w:t>
            </w:r>
            <w:r>
              <w:rPr>
                <w:rFonts w:asciiTheme="minorEastAsia" w:eastAsiaTheme="minorEastAsia" w:hAnsiTheme="minorEastAsia" w:cstheme="minorEastAsia"/>
                <w:sz w:val="20"/>
                <w:szCs w:val="20"/>
              </w:rPr>
              <w:t xml:space="preserve"> AI </w:t>
            </w:r>
            <w:r>
              <w:rPr>
                <w:rFonts w:asciiTheme="minorEastAsia" w:eastAsiaTheme="minorEastAsia" w:hAnsiTheme="minorEastAsia" w:cstheme="minorEastAsia"/>
                <w:sz w:val="20"/>
                <w:szCs w:val="20"/>
              </w:rPr>
              <w:t>人才。</w:t>
            </w:r>
          </w:p>
          <w:p w:rsidR="004A349E" w:rsidRDefault="001C7CF6" w:rsidP="00947B3F">
            <w:pPr>
              <w:widowControl/>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提供账号和云服务环境。</w:t>
            </w:r>
          </w:p>
        </w:tc>
      </w:tr>
      <w:tr w:rsidR="004A349E" w:rsidTr="00947B3F">
        <w:trPr>
          <w:trHeight w:val="90"/>
          <w:jc w:val="center"/>
        </w:trPr>
        <w:tc>
          <w:tcPr>
            <w:tcW w:w="807" w:type="dxa"/>
            <w:vAlign w:val="center"/>
          </w:tcPr>
          <w:p w:rsidR="004A349E" w:rsidRDefault="001C7CF6">
            <w:pPr>
              <w:spacing w:line="320" w:lineRule="exac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D08</w:t>
            </w:r>
          </w:p>
        </w:tc>
        <w:tc>
          <w:tcPr>
            <w:tcW w:w="1598" w:type="dxa"/>
            <w:vAlign w:val="center"/>
          </w:tcPr>
          <w:p w:rsidR="004A349E" w:rsidRDefault="001C7CF6">
            <w:pPr>
              <w:widowControl/>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人工智能通识教育与实训平台</w:t>
            </w:r>
          </w:p>
        </w:tc>
        <w:tc>
          <w:tcPr>
            <w:tcW w:w="6946" w:type="dxa"/>
            <w:vAlign w:val="center"/>
          </w:tcPr>
          <w:p w:rsidR="004A349E" w:rsidRDefault="001C7CF6" w:rsidP="00947B3F">
            <w:pPr>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面向高校、企业与开发者的智能教研与项目实训平台，融合大模型与</w:t>
            </w:r>
            <w:r>
              <w:rPr>
                <w:rFonts w:asciiTheme="minorEastAsia" w:eastAsiaTheme="minorEastAsia" w:hAnsiTheme="minorEastAsia" w:cstheme="minorEastAsia" w:hint="eastAsia"/>
                <w:sz w:val="20"/>
                <w:szCs w:val="20"/>
              </w:rPr>
              <w:t xml:space="preserve">Al </w:t>
            </w:r>
            <w:r>
              <w:rPr>
                <w:rFonts w:asciiTheme="minorEastAsia" w:eastAsiaTheme="minorEastAsia" w:hAnsiTheme="minorEastAsia" w:cstheme="minorEastAsia" w:hint="eastAsia"/>
                <w:sz w:val="20"/>
                <w:szCs w:val="20"/>
              </w:rPr>
              <w:t>Agent</w:t>
            </w:r>
            <w:r>
              <w:rPr>
                <w:rFonts w:asciiTheme="minorEastAsia" w:eastAsiaTheme="minorEastAsia" w:hAnsiTheme="minorEastAsia" w:cstheme="minorEastAsia" w:hint="eastAsia"/>
                <w:sz w:val="20"/>
                <w:szCs w:val="20"/>
              </w:rPr>
              <w:t>技术</w:t>
            </w:r>
            <w:r>
              <w:rPr>
                <w:rFonts w:asciiTheme="minorEastAsia" w:eastAsiaTheme="minorEastAsia" w:hAnsiTheme="minorEastAsia" w:cstheme="minorEastAsia" w:hint="eastAsia"/>
                <w:sz w:val="20"/>
                <w:szCs w:val="20"/>
              </w:rPr>
              <w:t>,</w:t>
            </w:r>
            <w:r>
              <w:rPr>
                <w:rFonts w:asciiTheme="minorEastAsia" w:eastAsiaTheme="minorEastAsia" w:hAnsiTheme="minorEastAsia" w:cstheme="minorEastAsia" w:hint="eastAsia"/>
                <w:sz w:val="20"/>
                <w:szCs w:val="20"/>
              </w:rPr>
              <w:t>构建“学</w:t>
            </w:r>
            <w:r>
              <w:rPr>
                <w:rFonts w:asciiTheme="minorEastAsia" w:eastAsiaTheme="minorEastAsia" w:hAnsiTheme="minorEastAsia" w:cstheme="minorEastAsia" w:hint="eastAsia"/>
                <w:sz w:val="20"/>
                <w:szCs w:val="20"/>
              </w:rPr>
              <w:t>-</w:t>
            </w:r>
            <w:r>
              <w:rPr>
                <w:rFonts w:asciiTheme="minorEastAsia" w:eastAsiaTheme="minorEastAsia" w:hAnsiTheme="minorEastAsia" w:cstheme="minorEastAsia" w:hint="eastAsia"/>
                <w:sz w:val="20"/>
                <w:szCs w:val="20"/>
              </w:rPr>
              <w:t>练</w:t>
            </w:r>
            <w:r>
              <w:rPr>
                <w:rFonts w:asciiTheme="minorEastAsia" w:eastAsiaTheme="minorEastAsia" w:hAnsiTheme="minorEastAsia" w:cstheme="minorEastAsia" w:hint="eastAsia"/>
                <w:sz w:val="20"/>
                <w:szCs w:val="20"/>
              </w:rPr>
              <w:t>-</w:t>
            </w:r>
            <w:r>
              <w:rPr>
                <w:rFonts w:asciiTheme="minorEastAsia" w:eastAsiaTheme="minorEastAsia" w:hAnsiTheme="minorEastAsia" w:cstheme="minorEastAsia" w:hint="eastAsia"/>
                <w:sz w:val="20"/>
                <w:szCs w:val="20"/>
              </w:rPr>
              <w:t>评</w:t>
            </w:r>
            <w:r>
              <w:rPr>
                <w:rFonts w:asciiTheme="minorEastAsia" w:eastAsiaTheme="minorEastAsia" w:hAnsiTheme="minorEastAsia" w:cstheme="minorEastAsia" w:hint="eastAsia"/>
                <w:sz w:val="20"/>
                <w:szCs w:val="20"/>
              </w:rPr>
              <w:t>-</w:t>
            </w:r>
            <w:r>
              <w:rPr>
                <w:rFonts w:asciiTheme="minorEastAsia" w:eastAsiaTheme="minorEastAsia" w:hAnsiTheme="minorEastAsia" w:cstheme="minorEastAsia" w:hint="eastAsia"/>
                <w:sz w:val="20"/>
                <w:szCs w:val="20"/>
              </w:rPr>
              <w:t>用”一体化实战环境。平台支持线下实验、</w:t>
            </w:r>
            <w:r>
              <w:rPr>
                <w:rFonts w:asciiTheme="minorEastAsia" w:eastAsiaTheme="minorEastAsia" w:hAnsiTheme="minorEastAsia" w:cstheme="minorEastAsia" w:hint="eastAsia"/>
                <w:sz w:val="20"/>
                <w:szCs w:val="20"/>
              </w:rPr>
              <w:t>Web</w:t>
            </w:r>
            <w:r>
              <w:rPr>
                <w:rFonts w:asciiTheme="minorEastAsia" w:eastAsiaTheme="minorEastAsia" w:hAnsiTheme="minorEastAsia" w:cstheme="minorEastAsia" w:hint="eastAsia"/>
                <w:sz w:val="20"/>
                <w:szCs w:val="20"/>
              </w:rPr>
              <w:t>实验、</w:t>
            </w:r>
            <w:r>
              <w:rPr>
                <w:rFonts w:asciiTheme="minorEastAsia" w:eastAsiaTheme="minorEastAsia" w:hAnsiTheme="minorEastAsia" w:cstheme="minorEastAsia" w:hint="eastAsia"/>
                <w:sz w:val="20"/>
                <w:szCs w:val="20"/>
              </w:rPr>
              <w:t>Jupvter</w:t>
            </w:r>
            <w:r>
              <w:rPr>
                <w:rFonts w:asciiTheme="minorEastAsia" w:eastAsiaTheme="minorEastAsia" w:hAnsiTheme="minorEastAsia" w:cstheme="minorEastAsia" w:hint="eastAsia"/>
                <w:sz w:val="20"/>
                <w:szCs w:val="20"/>
              </w:rPr>
              <w:t>实验和</w:t>
            </w:r>
            <w:r>
              <w:rPr>
                <w:rFonts w:asciiTheme="minorEastAsia" w:eastAsiaTheme="minorEastAsia" w:hAnsiTheme="minorEastAsia" w:cstheme="minorEastAsia" w:hint="eastAsia"/>
                <w:sz w:val="20"/>
                <w:szCs w:val="20"/>
              </w:rPr>
              <w:t>Agent</w:t>
            </w:r>
            <w:r>
              <w:rPr>
                <w:rFonts w:asciiTheme="minorEastAsia" w:eastAsiaTheme="minorEastAsia" w:hAnsiTheme="minorEastAsia" w:cstheme="minorEastAsia" w:hint="eastAsia"/>
                <w:sz w:val="20"/>
                <w:szCs w:val="20"/>
              </w:rPr>
              <w:t>实验等多种类型，适配不同教学场景。面向中高职和本科专业，平台已建设丰富的</w:t>
            </w:r>
            <w:r>
              <w:rPr>
                <w:rFonts w:asciiTheme="minorEastAsia" w:eastAsiaTheme="minorEastAsia" w:hAnsiTheme="minorEastAsia" w:cstheme="minorEastAsia" w:hint="eastAsia"/>
                <w:sz w:val="20"/>
                <w:szCs w:val="20"/>
              </w:rPr>
              <w:t>A1</w:t>
            </w:r>
            <w:r>
              <w:rPr>
                <w:rFonts w:asciiTheme="minorEastAsia" w:eastAsiaTheme="minorEastAsia" w:hAnsiTheme="minorEastAsia" w:cstheme="minorEastAsia" w:hint="eastAsia"/>
                <w:sz w:val="20"/>
                <w:szCs w:val="20"/>
              </w:rPr>
              <w:t>实践案例资源和体系化核心课程，涵盖云计算、大数据、人工智能、新商科等专业方向。依托智能实验推荐、一句话生成实验内容、自动评测等功能，平台实现教研效率</w:t>
            </w:r>
            <w:r>
              <w:rPr>
                <w:rFonts w:asciiTheme="minorEastAsia" w:eastAsiaTheme="minorEastAsia" w:hAnsiTheme="minorEastAsia" w:cstheme="minorEastAsia" w:hint="eastAsia"/>
                <w:sz w:val="20"/>
                <w:szCs w:val="20"/>
              </w:rPr>
              <w:t>10</w:t>
            </w:r>
            <w:r>
              <w:rPr>
                <w:rFonts w:asciiTheme="minorEastAsia" w:eastAsiaTheme="minorEastAsia" w:hAnsiTheme="minorEastAsia" w:cstheme="minorEastAsia" w:hint="eastAsia"/>
                <w:sz w:val="20"/>
                <w:szCs w:val="20"/>
              </w:rPr>
              <w:t>倍提升，助力院校构建</w:t>
            </w:r>
            <w:r>
              <w:rPr>
                <w:rFonts w:asciiTheme="minorEastAsia" w:eastAsiaTheme="minorEastAsia" w:hAnsiTheme="minorEastAsia" w:cstheme="minorEastAsia" w:hint="eastAsia"/>
                <w:sz w:val="20"/>
                <w:szCs w:val="20"/>
              </w:rPr>
              <w:t>AI</w:t>
            </w:r>
            <w:r>
              <w:rPr>
                <w:rFonts w:asciiTheme="minorEastAsia" w:eastAsiaTheme="minorEastAsia" w:hAnsiTheme="minorEastAsia" w:cstheme="minorEastAsia" w:hint="eastAsia"/>
                <w:sz w:val="20"/>
                <w:szCs w:val="20"/>
              </w:rPr>
              <w:t>赋能专业体系，加速产教融合与人才培养。</w:t>
            </w:r>
          </w:p>
          <w:p w:rsidR="004A349E" w:rsidRDefault="001C7CF6" w:rsidP="00947B3F">
            <w:pPr>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提供账号和云服务环境。</w:t>
            </w:r>
          </w:p>
        </w:tc>
      </w:tr>
      <w:tr w:rsidR="004A349E" w:rsidTr="00947B3F">
        <w:trPr>
          <w:trHeight w:val="90"/>
          <w:jc w:val="center"/>
        </w:trPr>
        <w:tc>
          <w:tcPr>
            <w:tcW w:w="807" w:type="dxa"/>
            <w:vAlign w:val="center"/>
          </w:tcPr>
          <w:p w:rsidR="004A349E" w:rsidRDefault="001C7CF6">
            <w:pPr>
              <w:spacing w:line="320" w:lineRule="exac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D09</w:t>
            </w:r>
          </w:p>
        </w:tc>
        <w:tc>
          <w:tcPr>
            <w:tcW w:w="1598" w:type="dxa"/>
            <w:vAlign w:val="center"/>
          </w:tcPr>
          <w:p w:rsidR="004A349E" w:rsidRDefault="001C7CF6">
            <w:pPr>
              <w:spacing w:line="320" w:lineRule="exac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智慧教师（教学）档案袋系统</w:t>
            </w:r>
          </w:p>
        </w:tc>
        <w:tc>
          <w:tcPr>
            <w:tcW w:w="6946" w:type="dxa"/>
            <w:vAlign w:val="center"/>
          </w:tcPr>
          <w:p w:rsidR="004A349E" w:rsidRDefault="001C7CF6" w:rsidP="00947B3F">
            <w:pPr>
              <w:widowControl/>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lang w:bidi="ar"/>
              </w:rPr>
              <w:t>提供智慧教师（教学）档案袋系统，以教师教学档案袋为核心，同步涵盖培训、科研、竞赛等多元档案内容；能搭建教师（教学）评价体系，助力学校落地多层级联动的教师教学档案袋制度；可构建</w:t>
            </w:r>
            <w:r>
              <w:rPr>
                <w:rFonts w:asciiTheme="minorEastAsia" w:eastAsiaTheme="minorEastAsia" w:hAnsiTheme="minorEastAsia" w:cstheme="minorEastAsia" w:hint="eastAsia"/>
                <w:sz w:val="20"/>
                <w:szCs w:val="20"/>
                <w:lang w:bidi="ar"/>
              </w:rPr>
              <w:t xml:space="preserve"> </w:t>
            </w:r>
            <w:r>
              <w:rPr>
                <w:rFonts w:asciiTheme="minorEastAsia" w:eastAsiaTheme="minorEastAsia" w:hAnsiTheme="minorEastAsia" w:cstheme="minorEastAsia" w:hint="eastAsia"/>
                <w:sz w:val="20"/>
                <w:szCs w:val="20"/>
                <w:lang w:bidi="ar"/>
              </w:rPr>
              <w:t>“实践→反思→调整→再实践”</w:t>
            </w:r>
            <w:r>
              <w:rPr>
                <w:rFonts w:asciiTheme="minorEastAsia" w:eastAsiaTheme="minorEastAsia" w:hAnsiTheme="minorEastAsia" w:cstheme="minorEastAsia" w:hint="eastAsia"/>
                <w:sz w:val="20"/>
                <w:szCs w:val="20"/>
                <w:lang w:bidi="ar"/>
              </w:rPr>
              <w:t xml:space="preserve"> </w:t>
            </w:r>
            <w:r>
              <w:rPr>
                <w:rFonts w:asciiTheme="minorEastAsia" w:eastAsiaTheme="minorEastAsia" w:hAnsiTheme="minorEastAsia" w:cstheme="minorEastAsia" w:hint="eastAsia"/>
                <w:sz w:val="20"/>
                <w:szCs w:val="20"/>
                <w:lang w:bidi="ar"/>
              </w:rPr>
              <w:t>的成长闭环，增强教师自我反思与主动发展意识；还提供个性化档案设计空间，提升教师在教育教学、科研等领域的创新能力；同时依托</w:t>
            </w:r>
            <w:r>
              <w:rPr>
                <w:rFonts w:asciiTheme="minorEastAsia" w:eastAsiaTheme="minorEastAsia" w:hAnsiTheme="minorEastAsia" w:cstheme="minorEastAsia" w:hint="eastAsia"/>
                <w:sz w:val="20"/>
                <w:szCs w:val="20"/>
                <w:lang w:bidi="ar"/>
              </w:rPr>
              <w:t xml:space="preserve"> AI </w:t>
            </w:r>
            <w:r>
              <w:rPr>
                <w:rFonts w:asciiTheme="minorEastAsia" w:eastAsiaTheme="minorEastAsia" w:hAnsiTheme="minorEastAsia" w:cstheme="minorEastAsia" w:hint="eastAsia"/>
                <w:sz w:val="20"/>
                <w:szCs w:val="20"/>
                <w:lang w:bidi="ar"/>
              </w:rPr>
              <w:t>全过程赋能，推动档案袋从“静态材料”向“动态成长平台”转型，切实践行教育数字化转型战略。</w:t>
            </w:r>
          </w:p>
          <w:p w:rsidR="004A349E" w:rsidRDefault="001C7CF6" w:rsidP="00947B3F">
            <w:pPr>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提供账号和云服务环境。</w:t>
            </w:r>
          </w:p>
        </w:tc>
      </w:tr>
      <w:tr w:rsidR="004A349E" w:rsidTr="00947B3F">
        <w:trPr>
          <w:trHeight w:val="90"/>
          <w:jc w:val="center"/>
        </w:trPr>
        <w:tc>
          <w:tcPr>
            <w:tcW w:w="807" w:type="dxa"/>
            <w:vAlign w:val="center"/>
          </w:tcPr>
          <w:p w:rsidR="004A349E" w:rsidRDefault="001C7CF6">
            <w:pPr>
              <w:spacing w:line="320" w:lineRule="exac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lastRenderedPageBreak/>
              <w:t>D10</w:t>
            </w:r>
          </w:p>
        </w:tc>
        <w:tc>
          <w:tcPr>
            <w:tcW w:w="1598" w:type="dxa"/>
            <w:vAlign w:val="center"/>
          </w:tcPr>
          <w:p w:rsidR="004A349E" w:rsidRDefault="001C7CF6">
            <w:pPr>
              <w:widowControl/>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 xml:space="preserve">AI </w:t>
            </w:r>
            <w:r>
              <w:rPr>
                <w:rFonts w:asciiTheme="minorEastAsia" w:eastAsiaTheme="minorEastAsia" w:hAnsiTheme="minorEastAsia" w:cstheme="minorEastAsia" w:hint="eastAsia"/>
                <w:sz w:val="20"/>
                <w:szCs w:val="20"/>
              </w:rPr>
              <w:t>教学质量评价系统</w:t>
            </w:r>
          </w:p>
        </w:tc>
        <w:tc>
          <w:tcPr>
            <w:tcW w:w="6946" w:type="dxa"/>
            <w:vAlign w:val="center"/>
          </w:tcPr>
          <w:p w:rsidR="004A349E" w:rsidRDefault="001C7CF6" w:rsidP="00947B3F">
            <w:pPr>
              <w:widowControl/>
              <w:spacing w:line="320" w:lineRule="exact"/>
              <w:ind w:firstLineChars="200" w:firstLine="400"/>
              <w:rPr>
                <w:rFonts w:asciiTheme="minorEastAsia" w:eastAsiaTheme="minorEastAsia" w:hAnsiTheme="minorEastAsia" w:cstheme="minorEastAsia"/>
                <w:sz w:val="20"/>
                <w:szCs w:val="20"/>
                <w:lang w:bidi="ar"/>
              </w:rPr>
            </w:pPr>
            <w:r>
              <w:rPr>
                <w:rFonts w:asciiTheme="minorEastAsia" w:eastAsiaTheme="minorEastAsia" w:hAnsiTheme="minorEastAsia" w:cstheme="minorEastAsia" w:hint="eastAsia"/>
                <w:sz w:val="20"/>
                <w:szCs w:val="20"/>
                <w:lang w:bidi="ar"/>
              </w:rPr>
              <w:t>依托五级（数据电子化、流程自动</w:t>
            </w:r>
            <w:r>
              <w:rPr>
                <w:rFonts w:asciiTheme="minorEastAsia" w:eastAsiaTheme="minorEastAsia" w:hAnsiTheme="minorEastAsia" w:cstheme="minorEastAsia" w:hint="eastAsia"/>
                <w:sz w:val="20"/>
                <w:szCs w:val="20"/>
                <w:lang w:bidi="ar"/>
              </w:rPr>
              <w:t>化、分析关联化、干预智能化、生态闭环化）成熟度构建代际优势，通过多模态数据采集、多智能体协同分析，实现教学全过程监测与</w:t>
            </w:r>
            <w:r>
              <w:rPr>
                <w:rFonts w:asciiTheme="minorEastAsia" w:eastAsiaTheme="minorEastAsia" w:hAnsiTheme="minorEastAsia" w:cstheme="minorEastAsia" w:hint="eastAsia"/>
                <w:sz w:val="20"/>
                <w:szCs w:val="20"/>
                <w:lang w:bidi="ar"/>
              </w:rPr>
              <w:t xml:space="preserve"> </w:t>
            </w:r>
            <w:r>
              <w:rPr>
                <w:rFonts w:asciiTheme="minorEastAsia" w:eastAsiaTheme="minorEastAsia" w:hAnsiTheme="minorEastAsia" w:cstheme="minorEastAsia" w:hint="eastAsia"/>
                <w:sz w:val="20"/>
                <w:szCs w:val="20"/>
                <w:lang w:bidi="ar"/>
              </w:rPr>
              <w:t>“评价</w:t>
            </w:r>
            <w:r>
              <w:rPr>
                <w:rFonts w:asciiTheme="minorEastAsia" w:eastAsiaTheme="minorEastAsia" w:hAnsiTheme="minorEastAsia" w:cstheme="minorEastAsia" w:hint="eastAsia"/>
                <w:sz w:val="20"/>
                <w:szCs w:val="20"/>
                <w:lang w:bidi="ar"/>
              </w:rPr>
              <w:t xml:space="preserve"> - </w:t>
            </w:r>
            <w:r>
              <w:rPr>
                <w:rFonts w:asciiTheme="minorEastAsia" w:eastAsiaTheme="minorEastAsia" w:hAnsiTheme="minorEastAsia" w:cstheme="minorEastAsia" w:hint="eastAsia"/>
                <w:sz w:val="20"/>
                <w:szCs w:val="20"/>
                <w:lang w:bidi="ar"/>
              </w:rPr>
              <w:t>诊断</w:t>
            </w:r>
            <w:r>
              <w:rPr>
                <w:rFonts w:asciiTheme="minorEastAsia" w:eastAsiaTheme="minorEastAsia" w:hAnsiTheme="minorEastAsia" w:cstheme="minorEastAsia" w:hint="eastAsia"/>
                <w:sz w:val="20"/>
                <w:szCs w:val="20"/>
                <w:lang w:bidi="ar"/>
              </w:rPr>
              <w:t xml:space="preserve"> - </w:t>
            </w:r>
            <w:r>
              <w:rPr>
                <w:rFonts w:asciiTheme="minorEastAsia" w:eastAsiaTheme="minorEastAsia" w:hAnsiTheme="minorEastAsia" w:cstheme="minorEastAsia" w:hint="eastAsia"/>
                <w:sz w:val="20"/>
                <w:szCs w:val="20"/>
                <w:lang w:bidi="ar"/>
              </w:rPr>
              <w:t>干预</w:t>
            </w:r>
            <w:r>
              <w:rPr>
                <w:rFonts w:asciiTheme="minorEastAsia" w:eastAsiaTheme="minorEastAsia" w:hAnsiTheme="minorEastAsia" w:cstheme="minorEastAsia" w:hint="eastAsia"/>
                <w:sz w:val="20"/>
                <w:szCs w:val="20"/>
                <w:lang w:bidi="ar"/>
              </w:rPr>
              <w:t xml:space="preserve"> - </w:t>
            </w:r>
            <w:r>
              <w:rPr>
                <w:rFonts w:asciiTheme="minorEastAsia" w:eastAsiaTheme="minorEastAsia" w:hAnsiTheme="minorEastAsia" w:cstheme="minorEastAsia" w:hint="eastAsia"/>
                <w:sz w:val="20"/>
                <w:szCs w:val="20"/>
                <w:lang w:bidi="ar"/>
              </w:rPr>
              <w:t>改进”</w:t>
            </w:r>
            <w:r>
              <w:rPr>
                <w:rFonts w:asciiTheme="minorEastAsia" w:eastAsiaTheme="minorEastAsia" w:hAnsiTheme="minorEastAsia" w:cstheme="minorEastAsia" w:hint="eastAsia"/>
                <w:sz w:val="20"/>
                <w:szCs w:val="20"/>
                <w:lang w:bidi="ar"/>
              </w:rPr>
              <w:t xml:space="preserve"> </w:t>
            </w:r>
            <w:r>
              <w:rPr>
                <w:rFonts w:asciiTheme="minorEastAsia" w:eastAsiaTheme="minorEastAsia" w:hAnsiTheme="minorEastAsia" w:cstheme="minorEastAsia" w:hint="eastAsia"/>
                <w:sz w:val="20"/>
                <w:szCs w:val="20"/>
                <w:lang w:bidi="ar"/>
              </w:rPr>
              <w:t>的生态闭环，生成可视化报告和个性化优化建议，兼容现有业务系统，全方位赋能教师、学生及各级教学管理者，助力教学评价从经验导向转向智能驱动。</w:t>
            </w:r>
          </w:p>
          <w:p w:rsidR="004A349E" w:rsidRDefault="001C7CF6" w:rsidP="00947B3F">
            <w:pPr>
              <w:widowControl/>
              <w:spacing w:line="320" w:lineRule="exact"/>
              <w:ind w:firstLineChars="200" w:firstLine="400"/>
              <w:rPr>
                <w:rFonts w:asciiTheme="minorEastAsia" w:eastAsiaTheme="minorEastAsia" w:hAnsiTheme="minorEastAsia" w:cstheme="minorEastAsia"/>
                <w:sz w:val="20"/>
                <w:szCs w:val="20"/>
                <w:lang w:bidi="ar"/>
              </w:rPr>
            </w:pPr>
            <w:r>
              <w:rPr>
                <w:rFonts w:asciiTheme="minorEastAsia" w:eastAsiaTheme="minorEastAsia" w:hAnsiTheme="minorEastAsia" w:cstheme="minorEastAsia" w:hint="eastAsia"/>
                <w:sz w:val="20"/>
                <w:szCs w:val="20"/>
              </w:rPr>
              <w:t>提供账号和云服务环境。</w:t>
            </w:r>
          </w:p>
        </w:tc>
      </w:tr>
      <w:tr w:rsidR="004A349E" w:rsidTr="00947B3F">
        <w:trPr>
          <w:trHeight w:val="90"/>
          <w:jc w:val="center"/>
        </w:trPr>
        <w:tc>
          <w:tcPr>
            <w:tcW w:w="807" w:type="dxa"/>
            <w:vAlign w:val="center"/>
          </w:tcPr>
          <w:p w:rsidR="004A349E" w:rsidRDefault="001C7CF6">
            <w:pPr>
              <w:spacing w:line="320" w:lineRule="exac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D11</w:t>
            </w:r>
          </w:p>
        </w:tc>
        <w:tc>
          <w:tcPr>
            <w:tcW w:w="1598" w:type="dxa"/>
            <w:vAlign w:val="center"/>
          </w:tcPr>
          <w:p w:rsidR="004A349E" w:rsidRDefault="001C7CF6">
            <w:pPr>
              <w:widowControl/>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IT</w:t>
            </w:r>
            <w:r>
              <w:rPr>
                <w:rFonts w:asciiTheme="minorEastAsia" w:eastAsiaTheme="minorEastAsia" w:hAnsiTheme="minorEastAsia" w:cstheme="minorEastAsia" w:hint="eastAsia"/>
                <w:sz w:val="20"/>
                <w:szCs w:val="20"/>
              </w:rPr>
              <w:t>综合管理平台</w:t>
            </w:r>
          </w:p>
        </w:tc>
        <w:tc>
          <w:tcPr>
            <w:tcW w:w="6946" w:type="dxa"/>
            <w:vAlign w:val="center"/>
          </w:tcPr>
          <w:p w:rsidR="004A349E" w:rsidRDefault="001C7CF6" w:rsidP="00947B3F">
            <w:pPr>
              <w:widowControl/>
              <w:spacing w:line="320" w:lineRule="exact"/>
              <w:ind w:firstLineChars="200" w:firstLine="400"/>
              <w:rPr>
                <w:rFonts w:asciiTheme="minorEastAsia" w:eastAsiaTheme="minorEastAsia" w:hAnsiTheme="minorEastAsia" w:cstheme="minorEastAsia"/>
                <w:sz w:val="20"/>
                <w:szCs w:val="20"/>
                <w:lang w:bidi="ar"/>
              </w:rPr>
            </w:pPr>
            <w:r>
              <w:rPr>
                <w:rFonts w:asciiTheme="minorEastAsia" w:eastAsiaTheme="minorEastAsia" w:hAnsiTheme="minorEastAsia" w:cstheme="minorEastAsia" w:hint="eastAsia"/>
                <w:sz w:val="20"/>
                <w:szCs w:val="20"/>
                <w:lang w:bidi="ar"/>
              </w:rPr>
              <w:t>面向医疗、教育、企业等场景，整合全栈工具、云端值守和专家分析，提供持续主动式服务。支持全域资源的统一监控，可实现交换机、路由器、</w:t>
            </w:r>
            <w:r>
              <w:rPr>
                <w:rFonts w:asciiTheme="minorEastAsia" w:eastAsiaTheme="minorEastAsia" w:hAnsiTheme="minorEastAsia" w:cstheme="minorEastAsia" w:hint="eastAsia"/>
                <w:sz w:val="20"/>
                <w:szCs w:val="20"/>
                <w:lang w:bidi="ar"/>
              </w:rPr>
              <w:t>WLAN</w:t>
            </w:r>
            <w:r>
              <w:rPr>
                <w:rFonts w:asciiTheme="minorEastAsia" w:eastAsiaTheme="minorEastAsia" w:hAnsiTheme="minorEastAsia" w:cstheme="minorEastAsia" w:hint="eastAsia"/>
                <w:sz w:val="20"/>
                <w:szCs w:val="20"/>
                <w:lang w:bidi="ar"/>
              </w:rPr>
              <w:t>、服务器、光设备以及服务器操作系统的统一管理。</w:t>
            </w:r>
          </w:p>
          <w:p w:rsidR="004A349E" w:rsidRDefault="001C7CF6" w:rsidP="00947B3F">
            <w:pPr>
              <w:widowControl/>
              <w:spacing w:line="320" w:lineRule="exact"/>
              <w:ind w:firstLineChars="200" w:firstLine="400"/>
              <w:rPr>
                <w:rFonts w:asciiTheme="minorEastAsia" w:eastAsiaTheme="minorEastAsia" w:hAnsiTheme="minorEastAsia" w:cstheme="minorEastAsia"/>
                <w:sz w:val="20"/>
                <w:szCs w:val="20"/>
                <w:lang w:bidi="ar"/>
              </w:rPr>
            </w:pPr>
            <w:r>
              <w:rPr>
                <w:rFonts w:asciiTheme="minorEastAsia" w:eastAsiaTheme="minorEastAsia" w:hAnsiTheme="minorEastAsia" w:cstheme="minorEastAsia" w:hint="eastAsia"/>
                <w:sz w:val="20"/>
                <w:szCs w:val="20"/>
                <w:lang w:bidi="ar"/>
              </w:rPr>
              <w:t>对</w:t>
            </w:r>
            <w:r>
              <w:rPr>
                <w:rFonts w:asciiTheme="minorEastAsia" w:eastAsiaTheme="minorEastAsia" w:hAnsiTheme="minorEastAsia" w:cstheme="minorEastAsia" w:hint="eastAsia"/>
                <w:sz w:val="20"/>
                <w:szCs w:val="20"/>
                <w:lang w:bidi="ar"/>
              </w:rPr>
              <w:t>IT</w:t>
            </w:r>
            <w:r>
              <w:rPr>
                <w:rFonts w:asciiTheme="minorEastAsia" w:eastAsiaTheme="minorEastAsia" w:hAnsiTheme="minorEastAsia" w:cstheme="minorEastAsia" w:hint="eastAsia"/>
                <w:sz w:val="20"/>
                <w:szCs w:val="20"/>
                <w:lang w:bidi="ar"/>
              </w:rPr>
              <w:t>资源进行全面、深度的健康检查，自动识别、分析、处理风险隐患，最终实现保障网络和业务持续的稳定运行。</w:t>
            </w:r>
          </w:p>
        </w:tc>
      </w:tr>
      <w:tr w:rsidR="004A349E" w:rsidTr="00947B3F">
        <w:trPr>
          <w:trHeight w:val="90"/>
          <w:jc w:val="center"/>
        </w:trPr>
        <w:tc>
          <w:tcPr>
            <w:tcW w:w="807" w:type="dxa"/>
            <w:vAlign w:val="center"/>
          </w:tcPr>
          <w:p w:rsidR="004A349E" w:rsidRDefault="001C7CF6">
            <w:pPr>
              <w:spacing w:line="320" w:lineRule="exac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D12</w:t>
            </w:r>
          </w:p>
        </w:tc>
        <w:tc>
          <w:tcPr>
            <w:tcW w:w="1598" w:type="dxa"/>
            <w:vAlign w:val="center"/>
          </w:tcPr>
          <w:p w:rsidR="004A349E" w:rsidRDefault="001C7CF6">
            <w:pPr>
              <w:widowControl/>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终端安全智能准入与身份安全智能准入</w:t>
            </w:r>
          </w:p>
        </w:tc>
        <w:tc>
          <w:tcPr>
            <w:tcW w:w="6946" w:type="dxa"/>
            <w:vAlign w:val="center"/>
          </w:tcPr>
          <w:p w:rsidR="004A349E" w:rsidRDefault="001C7CF6" w:rsidP="00947B3F">
            <w:pPr>
              <w:widowControl/>
              <w:spacing w:line="320" w:lineRule="exact"/>
              <w:ind w:firstLineChars="200" w:firstLine="400"/>
              <w:rPr>
                <w:rFonts w:asciiTheme="minorEastAsia" w:eastAsiaTheme="minorEastAsia" w:hAnsiTheme="minorEastAsia" w:cstheme="minorEastAsia"/>
                <w:sz w:val="20"/>
                <w:szCs w:val="20"/>
                <w:lang w:bidi="ar"/>
              </w:rPr>
            </w:pPr>
            <w:r>
              <w:rPr>
                <w:rFonts w:asciiTheme="minorEastAsia" w:eastAsiaTheme="minorEastAsia" w:hAnsiTheme="minorEastAsia" w:cstheme="minorEastAsia" w:hint="eastAsia"/>
                <w:sz w:val="20"/>
                <w:szCs w:val="20"/>
                <w:lang w:bidi="ar"/>
              </w:rPr>
              <w:t>可部署实施于高校、医疗等行业的内外网环境，提供终端自动发现、终端智能识别、黑白名单检查、终端准入控制、实名身份认证、上网权限控制等核心功能。</w:t>
            </w:r>
          </w:p>
        </w:tc>
      </w:tr>
      <w:tr w:rsidR="004A349E" w:rsidTr="00947B3F">
        <w:trPr>
          <w:trHeight w:val="90"/>
          <w:jc w:val="center"/>
        </w:trPr>
        <w:tc>
          <w:tcPr>
            <w:tcW w:w="807" w:type="dxa"/>
            <w:vAlign w:val="center"/>
          </w:tcPr>
          <w:p w:rsidR="004A349E" w:rsidRDefault="001C7CF6">
            <w:pPr>
              <w:spacing w:line="320" w:lineRule="exac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D13</w:t>
            </w:r>
          </w:p>
        </w:tc>
        <w:tc>
          <w:tcPr>
            <w:tcW w:w="1598" w:type="dxa"/>
            <w:vAlign w:val="center"/>
          </w:tcPr>
          <w:p w:rsidR="004A349E" w:rsidRDefault="001C7CF6">
            <w:pPr>
              <w:widowControl/>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“一朵云”</w:t>
            </w:r>
            <w:r>
              <w:rPr>
                <w:rFonts w:asciiTheme="minorEastAsia" w:eastAsiaTheme="minorEastAsia" w:hAnsiTheme="minorEastAsia" w:cstheme="minorEastAsia"/>
                <w:sz w:val="20"/>
                <w:szCs w:val="20"/>
              </w:rPr>
              <w:t>管理软件</w:t>
            </w:r>
          </w:p>
        </w:tc>
        <w:tc>
          <w:tcPr>
            <w:tcW w:w="6946" w:type="dxa"/>
            <w:vAlign w:val="center"/>
          </w:tcPr>
          <w:p w:rsidR="004A349E" w:rsidRDefault="001C7CF6" w:rsidP="00947B3F">
            <w:pPr>
              <w:widowControl/>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1.</w:t>
            </w:r>
            <w:r>
              <w:rPr>
                <w:rFonts w:asciiTheme="minorEastAsia" w:eastAsiaTheme="minorEastAsia" w:hAnsiTheme="minorEastAsia" w:cstheme="minorEastAsia"/>
                <w:sz w:val="20"/>
                <w:szCs w:val="20"/>
              </w:rPr>
              <w:t>桌面一朵云，千端统一纳管</w:t>
            </w:r>
            <w:r>
              <w:rPr>
                <w:rFonts w:asciiTheme="minorEastAsia" w:eastAsiaTheme="minorEastAsia" w:hAnsiTheme="minorEastAsia" w:cstheme="minorEastAsia" w:hint="eastAsia"/>
                <w:sz w:val="20"/>
                <w:szCs w:val="20"/>
              </w:rPr>
              <w:t>。</w:t>
            </w:r>
          </w:p>
          <w:p w:rsidR="004A349E" w:rsidRDefault="001C7CF6" w:rsidP="00947B3F">
            <w:pPr>
              <w:widowControl/>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2</w:t>
            </w:r>
            <w:r>
              <w:rPr>
                <w:rFonts w:asciiTheme="minorEastAsia" w:eastAsiaTheme="minorEastAsia" w:hAnsiTheme="minorEastAsia" w:cstheme="minorEastAsia"/>
                <w:sz w:val="20"/>
                <w:szCs w:val="20"/>
              </w:rPr>
              <w:t>.</w:t>
            </w:r>
            <w:r>
              <w:rPr>
                <w:rFonts w:asciiTheme="minorEastAsia" w:eastAsiaTheme="minorEastAsia" w:hAnsiTheme="minorEastAsia" w:cstheme="minorEastAsia"/>
                <w:sz w:val="20"/>
                <w:szCs w:val="20"/>
              </w:rPr>
              <w:t>统一镜像管理，分秒部署云桌面</w:t>
            </w:r>
            <w:r>
              <w:rPr>
                <w:rFonts w:asciiTheme="minorEastAsia" w:eastAsiaTheme="minorEastAsia" w:hAnsiTheme="minorEastAsia" w:cstheme="minorEastAsia" w:hint="eastAsia"/>
                <w:sz w:val="20"/>
                <w:szCs w:val="20"/>
              </w:rPr>
              <w:t>。</w:t>
            </w:r>
          </w:p>
          <w:p w:rsidR="004A349E" w:rsidRDefault="001C7CF6" w:rsidP="00947B3F">
            <w:pPr>
              <w:widowControl/>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3.</w:t>
            </w:r>
            <w:r>
              <w:rPr>
                <w:rFonts w:asciiTheme="minorEastAsia" w:eastAsiaTheme="minorEastAsia" w:hAnsiTheme="minorEastAsia" w:cstheme="minorEastAsia"/>
                <w:sz w:val="20"/>
                <w:szCs w:val="20"/>
              </w:rPr>
              <w:t>统一云管理，简易运维工具，时效提升</w:t>
            </w:r>
            <w:r>
              <w:rPr>
                <w:rFonts w:asciiTheme="minorEastAsia" w:eastAsiaTheme="minorEastAsia" w:hAnsiTheme="minorEastAsia" w:cstheme="minorEastAsia"/>
                <w:sz w:val="20"/>
                <w:szCs w:val="20"/>
              </w:rPr>
              <w:t xml:space="preserve">95% </w:t>
            </w:r>
            <w:r>
              <w:rPr>
                <w:rFonts w:asciiTheme="minorEastAsia" w:eastAsiaTheme="minorEastAsia" w:hAnsiTheme="minorEastAsia" w:cstheme="minorEastAsia" w:hint="eastAsia"/>
                <w:sz w:val="20"/>
                <w:szCs w:val="20"/>
              </w:rPr>
              <w:t>。</w:t>
            </w:r>
          </w:p>
        </w:tc>
      </w:tr>
      <w:tr w:rsidR="004A349E" w:rsidTr="00947B3F">
        <w:trPr>
          <w:trHeight w:val="90"/>
          <w:jc w:val="center"/>
        </w:trPr>
        <w:tc>
          <w:tcPr>
            <w:tcW w:w="807" w:type="dxa"/>
            <w:vAlign w:val="center"/>
          </w:tcPr>
          <w:p w:rsidR="004A349E" w:rsidRDefault="001C7CF6">
            <w:pPr>
              <w:spacing w:line="320" w:lineRule="exac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D14</w:t>
            </w:r>
          </w:p>
        </w:tc>
        <w:tc>
          <w:tcPr>
            <w:tcW w:w="1598" w:type="dxa"/>
            <w:vAlign w:val="center"/>
          </w:tcPr>
          <w:p w:rsidR="004A349E" w:rsidRDefault="001C7CF6">
            <w:pPr>
              <w:widowControl/>
              <w:rPr>
                <w:rFonts w:asciiTheme="minorEastAsia" w:eastAsiaTheme="minorEastAsia" w:hAnsiTheme="minorEastAsia" w:cstheme="minorEastAsia"/>
                <w:sz w:val="20"/>
                <w:szCs w:val="20"/>
              </w:rPr>
            </w:pPr>
            <w:r>
              <w:rPr>
                <w:rFonts w:asciiTheme="minorEastAsia" w:eastAsiaTheme="minorEastAsia" w:hAnsiTheme="minorEastAsia" w:cstheme="minorEastAsia"/>
                <w:sz w:val="20"/>
                <w:szCs w:val="20"/>
              </w:rPr>
              <w:t>统一网络中心</w:t>
            </w:r>
          </w:p>
        </w:tc>
        <w:tc>
          <w:tcPr>
            <w:tcW w:w="6946" w:type="dxa"/>
            <w:vAlign w:val="center"/>
          </w:tcPr>
          <w:p w:rsidR="004A349E" w:rsidRDefault="001C7CF6" w:rsidP="00947B3F">
            <w:pPr>
              <w:widowControl/>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sz w:val="20"/>
                <w:szCs w:val="20"/>
              </w:rPr>
              <w:t>整网拓扑可视化、光链接</w:t>
            </w:r>
            <w:r>
              <w:rPr>
                <w:rFonts w:asciiTheme="minorEastAsia" w:eastAsiaTheme="minorEastAsia" w:hAnsiTheme="minorEastAsia" w:cstheme="minorEastAsia"/>
                <w:sz w:val="20"/>
                <w:szCs w:val="20"/>
              </w:rPr>
              <w:t>AI</w:t>
            </w:r>
            <w:r>
              <w:rPr>
                <w:rFonts w:asciiTheme="minorEastAsia" w:eastAsiaTheme="minorEastAsia" w:hAnsiTheme="minorEastAsia" w:cstheme="minorEastAsia"/>
                <w:sz w:val="20"/>
                <w:szCs w:val="20"/>
              </w:rPr>
              <w:t>诊断、电子位图定位、设备盲插替换等，实现全流程智能高效运维。</w:t>
            </w:r>
          </w:p>
          <w:p w:rsidR="004A349E" w:rsidRDefault="001C7CF6" w:rsidP="00947B3F">
            <w:pPr>
              <w:widowControl/>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1</w:t>
            </w:r>
            <w:r>
              <w:rPr>
                <w:rFonts w:asciiTheme="minorEastAsia" w:eastAsiaTheme="minorEastAsia" w:hAnsiTheme="minorEastAsia" w:cstheme="minorEastAsia"/>
                <w:sz w:val="20"/>
                <w:szCs w:val="20"/>
              </w:rPr>
              <w:t>.</w:t>
            </w:r>
            <w:r>
              <w:rPr>
                <w:rFonts w:asciiTheme="minorEastAsia" w:eastAsiaTheme="minorEastAsia" w:hAnsiTheme="minorEastAsia" w:cstheme="minorEastAsia" w:hint="eastAsia"/>
                <w:sz w:val="20"/>
                <w:szCs w:val="20"/>
              </w:rPr>
              <w:t>整网拓扑可视化，全局监控节点状态与流量，秒级定位故障</w:t>
            </w:r>
            <w:r>
              <w:rPr>
                <w:rFonts w:asciiTheme="minorEastAsia" w:eastAsiaTheme="minorEastAsia" w:hAnsiTheme="minorEastAsia" w:cstheme="minorEastAsia"/>
                <w:sz w:val="20"/>
                <w:szCs w:val="20"/>
              </w:rPr>
              <w:t>。</w:t>
            </w:r>
          </w:p>
          <w:p w:rsidR="004A349E" w:rsidRDefault="001C7CF6" w:rsidP="00947B3F">
            <w:pPr>
              <w:widowControl/>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2</w:t>
            </w:r>
            <w:r>
              <w:rPr>
                <w:rFonts w:asciiTheme="minorEastAsia" w:eastAsiaTheme="minorEastAsia" w:hAnsiTheme="minorEastAsia" w:cstheme="minorEastAsia"/>
                <w:sz w:val="20"/>
                <w:szCs w:val="20"/>
              </w:rPr>
              <w:t>.</w:t>
            </w:r>
            <w:r>
              <w:rPr>
                <w:rFonts w:asciiTheme="minorEastAsia" w:eastAsiaTheme="minorEastAsia" w:hAnsiTheme="minorEastAsia" w:cstheme="minorEastAsia" w:hint="eastAsia"/>
                <w:sz w:val="20"/>
                <w:szCs w:val="20"/>
              </w:rPr>
              <w:t>电子位图集成</w:t>
            </w:r>
            <w:r>
              <w:rPr>
                <w:rFonts w:asciiTheme="minorEastAsia" w:eastAsiaTheme="minorEastAsia" w:hAnsiTheme="minorEastAsia" w:cstheme="minorEastAsia" w:hint="eastAsia"/>
                <w:sz w:val="20"/>
                <w:szCs w:val="20"/>
              </w:rPr>
              <w:t>CAD</w:t>
            </w:r>
            <w:r>
              <w:rPr>
                <w:rFonts w:asciiTheme="minorEastAsia" w:eastAsiaTheme="minorEastAsia" w:hAnsiTheme="minorEastAsia" w:cstheme="minorEastAsia" w:hint="eastAsia"/>
                <w:sz w:val="20"/>
                <w:szCs w:val="20"/>
              </w:rPr>
              <w:t>图纸，故障时精准标识至机柜单元，支持</w:t>
            </w:r>
            <w:r>
              <w:rPr>
                <w:rFonts w:asciiTheme="minorEastAsia" w:eastAsiaTheme="minorEastAsia" w:hAnsiTheme="minorEastAsia" w:cstheme="minorEastAsia" w:hint="eastAsia"/>
                <w:sz w:val="20"/>
                <w:szCs w:val="20"/>
              </w:rPr>
              <w:t>3D</w:t>
            </w:r>
            <w:r>
              <w:rPr>
                <w:rFonts w:asciiTheme="minorEastAsia" w:eastAsiaTheme="minorEastAsia" w:hAnsiTheme="minorEastAsia" w:cstheme="minorEastAsia" w:hint="eastAsia"/>
                <w:sz w:val="20"/>
                <w:szCs w:val="20"/>
              </w:rPr>
              <w:t>视图快速定位。</w:t>
            </w:r>
          </w:p>
          <w:p w:rsidR="004A349E" w:rsidRDefault="001C7CF6" w:rsidP="00947B3F">
            <w:pPr>
              <w:widowControl/>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3</w:t>
            </w:r>
            <w:r>
              <w:rPr>
                <w:rFonts w:asciiTheme="minorEastAsia" w:eastAsiaTheme="minorEastAsia" w:hAnsiTheme="minorEastAsia" w:cstheme="minorEastAsia"/>
                <w:sz w:val="20"/>
                <w:szCs w:val="20"/>
              </w:rPr>
              <w:t>.</w:t>
            </w:r>
            <w:r>
              <w:rPr>
                <w:rFonts w:asciiTheme="minorEastAsia" w:eastAsiaTheme="minorEastAsia" w:hAnsiTheme="minorEastAsia" w:cstheme="minorEastAsia" w:hint="eastAsia"/>
                <w:sz w:val="20"/>
                <w:szCs w:val="20"/>
              </w:rPr>
              <w:t>光链路</w:t>
            </w:r>
            <w:r>
              <w:rPr>
                <w:rFonts w:asciiTheme="minorEastAsia" w:eastAsiaTheme="minorEastAsia" w:hAnsiTheme="minorEastAsia" w:cstheme="minorEastAsia" w:hint="eastAsia"/>
                <w:sz w:val="20"/>
                <w:szCs w:val="20"/>
              </w:rPr>
              <w:t>AI</w:t>
            </w:r>
            <w:r>
              <w:rPr>
                <w:rFonts w:asciiTheme="minorEastAsia" w:eastAsiaTheme="minorEastAsia" w:hAnsiTheme="minorEastAsia" w:cstheme="minorEastAsia" w:hint="eastAsia"/>
                <w:sz w:val="20"/>
                <w:szCs w:val="20"/>
              </w:rPr>
              <w:t>诊断远程分析光功率等指标，智能判断故障原因，定位时间从小时级降至秒级。</w:t>
            </w:r>
          </w:p>
          <w:p w:rsidR="004A349E" w:rsidRDefault="001C7CF6" w:rsidP="00947B3F">
            <w:pPr>
              <w:widowControl/>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4</w:t>
            </w:r>
            <w:r>
              <w:rPr>
                <w:rFonts w:asciiTheme="minorEastAsia" w:eastAsiaTheme="minorEastAsia" w:hAnsiTheme="minorEastAsia" w:cstheme="minorEastAsia"/>
                <w:sz w:val="20"/>
                <w:szCs w:val="20"/>
              </w:rPr>
              <w:t>.</w:t>
            </w:r>
            <w:r>
              <w:rPr>
                <w:rFonts w:asciiTheme="minorEastAsia" w:eastAsiaTheme="minorEastAsia" w:hAnsiTheme="minorEastAsia" w:cstheme="minorEastAsia" w:hint="eastAsia"/>
                <w:sz w:val="20"/>
                <w:szCs w:val="20"/>
              </w:rPr>
              <w:t>设备盲插替换自动同步配置，</w:t>
            </w:r>
            <w:r>
              <w:rPr>
                <w:rFonts w:asciiTheme="minorEastAsia" w:eastAsiaTheme="minorEastAsia" w:hAnsiTheme="minorEastAsia" w:cstheme="minorEastAsia" w:hint="eastAsia"/>
                <w:sz w:val="20"/>
                <w:szCs w:val="20"/>
              </w:rPr>
              <w:t>5</w:t>
            </w:r>
            <w:r>
              <w:rPr>
                <w:rFonts w:asciiTheme="minorEastAsia" w:eastAsiaTheme="minorEastAsia" w:hAnsiTheme="minorEastAsia" w:cstheme="minorEastAsia" w:hint="eastAsia"/>
                <w:sz w:val="20"/>
                <w:szCs w:val="20"/>
              </w:rPr>
              <w:t>分钟内完成更换，操作简易如换灯泡。</w:t>
            </w:r>
          </w:p>
          <w:p w:rsidR="004A349E" w:rsidRDefault="001C7CF6" w:rsidP="00947B3F">
            <w:pPr>
              <w:widowControl/>
              <w:spacing w:line="320" w:lineRule="exact"/>
              <w:ind w:firstLineChars="200" w:firstLine="400"/>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智能运维闭环整合故障定界、诊断、定位与恢复，实现全流程自动化管理，提升运维效率</w:t>
            </w:r>
            <w:r>
              <w:rPr>
                <w:rFonts w:asciiTheme="minorEastAsia" w:eastAsiaTheme="minorEastAsia" w:hAnsiTheme="minorEastAsia" w:cstheme="minorEastAsia"/>
                <w:sz w:val="20"/>
                <w:szCs w:val="20"/>
              </w:rPr>
              <w:t>。</w:t>
            </w:r>
          </w:p>
        </w:tc>
      </w:tr>
    </w:tbl>
    <w:p w:rsidR="004A349E" w:rsidRDefault="004A349E">
      <w:pPr>
        <w:rPr>
          <w:rFonts w:asciiTheme="minorEastAsia" w:eastAsia="PMingLiU" w:hAnsiTheme="minorEastAsia" w:cstheme="minorEastAsia"/>
          <w:sz w:val="24"/>
          <w:szCs w:val="24"/>
          <w:lang w:val="zh-TW" w:eastAsia="zh-TW"/>
        </w:rPr>
      </w:pPr>
    </w:p>
    <w:p w:rsidR="004A349E" w:rsidRDefault="001C7CF6">
      <w:pPr>
        <w:spacing w:line="480" w:lineRule="exact"/>
        <w:ind w:firstLineChars="200" w:firstLine="560"/>
        <w:rPr>
          <w:rFonts w:ascii="微软雅黑" w:eastAsia="微软雅黑" w:hAnsi="微软雅黑" w:cstheme="minorEastAsia"/>
          <w:b/>
          <w:bCs/>
          <w:iCs/>
          <w:kern w:val="0"/>
          <w:sz w:val="28"/>
        </w:rPr>
      </w:pPr>
      <w:r>
        <w:rPr>
          <w:rFonts w:ascii="微软雅黑" w:eastAsia="微软雅黑" w:hAnsi="微软雅黑" w:cstheme="minorEastAsia" w:hint="eastAsia"/>
          <w:b/>
          <w:bCs/>
          <w:iCs/>
          <w:kern w:val="0"/>
          <w:sz w:val="28"/>
        </w:rPr>
        <w:t>四、课题申报说明</w:t>
      </w:r>
    </w:p>
    <w:p w:rsidR="004A349E" w:rsidRDefault="001C7CF6">
      <w:pPr>
        <w:widowControl/>
        <w:snapToGrid w:val="0"/>
        <w:spacing w:line="480" w:lineRule="exact"/>
        <w:ind w:firstLineChars="200" w:firstLine="480"/>
        <w:contextualSpacing/>
        <w:outlineLvl w:val="1"/>
        <w:rPr>
          <w:rFonts w:asciiTheme="minorEastAsia" w:eastAsiaTheme="minorEastAsia" w:hAnsiTheme="minorEastAsia" w:cstheme="minorEastAsia"/>
          <w:iCs/>
          <w:kern w:val="0"/>
          <w:sz w:val="24"/>
          <w:szCs w:val="24"/>
        </w:rPr>
      </w:pPr>
      <w:r>
        <w:rPr>
          <w:rFonts w:asciiTheme="minorEastAsia" w:eastAsiaTheme="minorEastAsia" w:hAnsiTheme="minorEastAsia" w:cstheme="minorEastAsia" w:hint="eastAsia"/>
          <w:iCs/>
          <w:kern w:val="0"/>
          <w:sz w:val="24"/>
          <w:szCs w:val="24"/>
        </w:rPr>
        <w:t xml:space="preserve">1. </w:t>
      </w:r>
      <w:r>
        <w:rPr>
          <w:rFonts w:asciiTheme="minorEastAsia" w:eastAsiaTheme="minorEastAsia" w:hAnsiTheme="minorEastAsia" w:cstheme="minorEastAsia" w:hint="eastAsia"/>
          <w:iCs/>
          <w:kern w:val="0"/>
          <w:sz w:val="24"/>
          <w:szCs w:val="24"/>
        </w:rPr>
        <w:t>申请人须仔细阅读申请指南，按照指南详细填写申请书，填写不合要求的课题会按照格式不符合要求处理。</w:t>
      </w:r>
    </w:p>
    <w:p w:rsidR="004A349E" w:rsidRDefault="001C7CF6">
      <w:pPr>
        <w:widowControl/>
        <w:snapToGrid w:val="0"/>
        <w:spacing w:line="480" w:lineRule="exact"/>
        <w:ind w:firstLineChars="200" w:firstLine="480"/>
        <w:contextualSpacing/>
        <w:outlineLvl w:val="1"/>
        <w:rPr>
          <w:rFonts w:asciiTheme="minorEastAsia" w:eastAsiaTheme="minorEastAsia" w:hAnsiTheme="minorEastAsia" w:cstheme="minorEastAsia"/>
          <w:iCs/>
          <w:kern w:val="0"/>
          <w:sz w:val="24"/>
          <w:szCs w:val="24"/>
        </w:rPr>
      </w:pPr>
      <w:r>
        <w:rPr>
          <w:rFonts w:asciiTheme="minorEastAsia" w:eastAsiaTheme="minorEastAsia" w:hAnsiTheme="minorEastAsia" w:cstheme="minorEastAsia" w:hint="eastAsia"/>
          <w:iCs/>
          <w:kern w:val="0"/>
          <w:sz w:val="24"/>
          <w:szCs w:val="24"/>
        </w:rPr>
        <w:t xml:space="preserve">2. </w:t>
      </w:r>
      <w:r>
        <w:rPr>
          <w:rFonts w:asciiTheme="minorEastAsia" w:eastAsiaTheme="minorEastAsia" w:hAnsiTheme="minorEastAsia" w:cstheme="minorEastAsia" w:hint="eastAsia"/>
          <w:iCs/>
          <w:kern w:val="0"/>
          <w:sz w:val="24"/>
          <w:szCs w:val="24"/>
        </w:rPr>
        <w:t>请各课题申请人按要求填写申请书（申请书中手机和邮箱必须填写），加盖公章及签字后扫描上传至：</w:t>
      </w:r>
      <w:r>
        <w:rPr>
          <w:rFonts w:asciiTheme="minorEastAsia" w:eastAsiaTheme="minorEastAsia" w:hAnsiTheme="minorEastAsia" w:cstheme="minorEastAsia" w:hint="eastAsia"/>
          <w:b/>
          <w:iCs/>
          <w:kern w:val="0"/>
          <w:sz w:val="24"/>
          <w:szCs w:val="24"/>
        </w:rPr>
        <w:t>https://cxjj.cutech.edu.cn</w:t>
      </w:r>
      <w:r>
        <w:rPr>
          <w:rFonts w:asciiTheme="minorEastAsia" w:eastAsiaTheme="minorEastAsia" w:hAnsiTheme="minorEastAsia" w:cstheme="minorEastAsia" w:hint="eastAsia"/>
          <w:iCs/>
          <w:kern w:val="0"/>
          <w:sz w:val="24"/>
          <w:szCs w:val="24"/>
        </w:rPr>
        <w:t>；为方便评审，申请书扫描件请按以下命名规则命名：学校名称</w:t>
      </w:r>
      <w:r>
        <w:rPr>
          <w:rFonts w:asciiTheme="minorEastAsia" w:eastAsiaTheme="minorEastAsia" w:hAnsiTheme="minorEastAsia" w:cstheme="minorEastAsia" w:hint="eastAsia"/>
          <w:iCs/>
          <w:kern w:val="0"/>
          <w:sz w:val="24"/>
          <w:szCs w:val="24"/>
        </w:rPr>
        <w:t>+</w:t>
      </w:r>
      <w:r>
        <w:rPr>
          <w:rFonts w:asciiTheme="minorEastAsia" w:eastAsiaTheme="minorEastAsia" w:hAnsiTheme="minorEastAsia" w:cstheme="minorEastAsia" w:hint="eastAsia"/>
          <w:iCs/>
          <w:kern w:val="0"/>
          <w:sz w:val="24"/>
          <w:szCs w:val="24"/>
        </w:rPr>
        <w:t>申请人姓名。</w:t>
      </w:r>
    </w:p>
    <w:p w:rsidR="004A349E" w:rsidRDefault="001C7CF6">
      <w:pPr>
        <w:snapToGrid w:val="0"/>
        <w:spacing w:line="480" w:lineRule="exact"/>
        <w:ind w:firstLineChars="200" w:firstLine="480"/>
        <w:contextualSpacing/>
        <w:outlineLvl w:val="1"/>
        <w:rPr>
          <w:rFonts w:asciiTheme="minorEastAsia" w:eastAsiaTheme="minorEastAsia" w:hAnsiTheme="minorEastAsia" w:cstheme="minorEastAsia"/>
          <w:iCs/>
          <w:kern w:val="0"/>
          <w:sz w:val="24"/>
          <w:szCs w:val="24"/>
        </w:rPr>
      </w:pPr>
      <w:r>
        <w:rPr>
          <w:rFonts w:asciiTheme="minorEastAsia" w:eastAsiaTheme="minorEastAsia" w:hAnsiTheme="minorEastAsia" w:cstheme="minorEastAsia" w:hint="eastAsia"/>
          <w:iCs/>
          <w:kern w:val="0"/>
          <w:sz w:val="24"/>
          <w:szCs w:val="24"/>
        </w:rPr>
        <w:t>3</w:t>
      </w:r>
      <w:r>
        <w:rPr>
          <w:rFonts w:asciiTheme="minorEastAsia" w:eastAsiaTheme="minorEastAsia" w:hAnsiTheme="minorEastAsia" w:cstheme="minorEastAsia"/>
          <w:iCs/>
          <w:kern w:val="0"/>
          <w:sz w:val="24"/>
          <w:szCs w:val="24"/>
        </w:rPr>
        <w:t xml:space="preserve">. </w:t>
      </w:r>
      <w:r>
        <w:rPr>
          <w:rFonts w:asciiTheme="minorEastAsia" w:eastAsiaTheme="minorEastAsia" w:hAnsiTheme="minorEastAsia" w:cstheme="minorEastAsia" w:hint="eastAsia"/>
          <w:iCs/>
          <w:kern w:val="0"/>
          <w:sz w:val="24"/>
          <w:szCs w:val="24"/>
        </w:rPr>
        <w:t>申请书书面材料一份，邮寄至：北京市海淀区中关村大街</w:t>
      </w:r>
      <w:r>
        <w:rPr>
          <w:rFonts w:asciiTheme="minorEastAsia" w:eastAsiaTheme="minorEastAsia" w:hAnsiTheme="minorEastAsia" w:cstheme="minorEastAsia" w:hint="eastAsia"/>
          <w:iCs/>
          <w:kern w:val="0"/>
          <w:sz w:val="24"/>
          <w:szCs w:val="24"/>
        </w:rPr>
        <w:t>35</w:t>
      </w:r>
      <w:r>
        <w:rPr>
          <w:rFonts w:asciiTheme="minorEastAsia" w:eastAsiaTheme="minorEastAsia" w:hAnsiTheme="minorEastAsia" w:cstheme="minorEastAsia" w:hint="eastAsia"/>
          <w:iCs/>
          <w:kern w:val="0"/>
          <w:sz w:val="24"/>
          <w:szCs w:val="24"/>
        </w:rPr>
        <w:t>号</w:t>
      </w:r>
      <w:r>
        <w:rPr>
          <w:rFonts w:asciiTheme="minorEastAsia" w:eastAsiaTheme="minorEastAsia" w:hAnsiTheme="minorEastAsia" w:cstheme="minorEastAsia" w:hint="eastAsia"/>
          <w:iCs/>
          <w:kern w:val="0"/>
          <w:sz w:val="24"/>
          <w:szCs w:val="24"/>
        </w:rPr>
        <w:t>80</w:t>
      </w:r>
      <w:r>
        <w:rPr>
          <w:rFonts w:asciiTheme="minorEastAsia" w:eastAsiaTheme="minorEastAsia" w:hAnsiTheme="minorEastAsia" w:cstheme="minorEastAsia"/>
          <w:iCs/>
          <w:kern w:val="0"/>
          <w:sz w:val="24"/>
          <w:szCs w:val="24"/>
        </w:rPr>
        <w:t>3</w:t>
      </w:r>
      <w:r>
        <w:rPr>
          <w:rFonts w:asciiTheme="minorEastAsia" w:eastAsiaTheme="minorEastAsia" w:hAnsiTheme="minorEastAsia" w:cstheme="minorEastAsia" w:hint="eastAsia"/>
          <w:iCs/>
          <w:kern w:val="0"/>
          <w:sz w:val="24"/>
          <w:szCs w:val="24"/>
        </w:rPr>
        <w:t>室，教育部高等学校科学研究发展中心信息化研究发展处。</w:t>
      </w:r>
    </w:p>
    <w:p w:rsidR="004A349E" w:rsidRDefault="001C7CF6">
      <w:pPr>
        <w:widowControl/>
        <w:snapToGrid w:val="0"/>
        <w:spacing w:line="480" w:lineRule="exact"/>
        <w:ind w:firstLineChars="200" w:firstLine="480"/>
        <w:contextualSpacing/>
        <w:outlineLvl w:val="1"/>
        <w:rPr>
          <w:rFonts w:asciiTheme="minorEastAsia" w:eastAsiaTheme="minorEastAsia" w:hAnsiTheme="minorEastAsia" w:cstheme="minorEastAsia"/>
          <w:iCs/>
          <w:kern w:val="0"/>
          <w:sz w:val="24"/>
          <w:szCs w:val="24"/>
        </w:rPr>
      </w:pPr>
      <w:r>
        <w:rPr>
          <w:rFonts w:asciiTheme="minorEastAsia" w:eastAsiaTheme="minorEastAsia" w:hAnsiTheme="minorEastAsia" w:cstheme="minorEastAsia" w:hint="eastAsia"/>
          <w:iCs/>
          <w:kern w:val="0"/>
          <w:sz w:val="24"/>
          <w:szCs w:val="24"/>
        </w:rPr>
        <w:t>4</w:t>
      </w:r>
      <w:r>
        <w:rPr>
          <w:rFonts w:asciiTheme="minorEastAsia" w:eastAsiaTheme="minorEastAsia" w:hAnsiTheme="minorEastAsia" w:cstheme="minorEastAsia"/>
          <w:iCs/>
          <w:kern w:val="0"/>
          <w:sz w:val="24"/>
          <w:szCs w:val="24"/>
        </w:rPr>
        <w:t xml:space="preserve">. </w:t>
      </w:r>
      <w:r>
        <w:rPr>
          <w:rFonts w:asciiTheme="minorEastAsia" w:eastAsiaTheme="minorEastAsia" w:hAnsiTheme="minorEastAsia" w:cstheme="minorEastAsia" w:hint="eastAsia"/>
          <w:iCs/>
          <w:kern w:val="0"/>
          <w:sz w:val="24"/>
          <w:szCs w:val="24"/>
        </w:rPr>
        <w:t>申请截止时间为</w:t>
      </w:r>
      <w:r>
        <w:rPr>
          <w:rFonts w:asciiTheme="minorEastAsia" w:eastAsiaTheme="minorEastAsia" w:hAnsiTheme="minorEastAsia" w:cstheme="minorEastAsia" w:hint="eastAsia"/>
          <w:iCs/>
          <w:kern w:val="0"/>
          <w:sz w:val="24"/>
          <w:szCs w:val="24"/>
        </w:rPr>
        <w:t>2026</w:t>
      </w:r>
      <w:r>
        <w:rPr>
          <w:rFonts w:asciiTheme="minorEastAsia" w:eastAsiaTheme="minorEastAsia" w:hAnsiTheme="minorEastAsia" w:cstheme="minorEastAsia" w:hint="eastAsia"/>
          <w:iCs/>
          <w:kern w:val="0"/>
          <w:sz w:val="24"/>
          <w:szCs w:val="24"/>
        </w:rPr>
        <w:t>年</w:t>
      </w:r>
      <w:r>
        <w:rPr>
          <w:rFonts w:asciiTheme="minorEastAsia" w:eastAsiaTheme="minorEastAsia" w:hAnsiTheme="minorEastAsia" w:cstheme="minorEastAsia"/>
          <w:iCs/>
          <w:kern w:val="0"/>
          <w:sz w:val="24"/>
          <w:szCs w:val="24"/>
        </w:rPr>
        <w:t>9</w:t>
      </w:r>
      <w:r>
        <w:rPr>
          <w:rFonts w:asciiTheme="minorEastAsia" w:eastAsiaTheme="minorEastAsia" w:hAnsiTheme="minorEastAsia" w:cstheme="minorEastAsia" w:hint="eastAsia"/>
          <w:iCs/>
          <w:kern w:val="0"/>
          <w:sz w:val="24"/>
          <w:szCs w:val="24"/>
        </w:rPr>
        <w:t>月</w:t>
      </w:r>
      <w:r>
        <w:rPr>
          <w:rFonts w:asciiTheme="minorEastAsia" w:eastAsiaTheme="minorEastAsia" w:hAnsiTheme="minorEastAsia" w:cstheme="minorEastAsia"/>
          <w:iCs/>
          <w:kern w:val="0"/>
          <w:sz w:val="24"/>
          <w:szCs w:val="24"/>
        </w:rPr>
        <w:t>15</w:t>
      </w:r>
      <w:r>
        <w:rPr>
          <w:rFonts w:asciiTheme="minorEastAsia" w:eastAsiaTheme="minorEastAsia" w:hAnsiTheme="minorEastAsia" w:cstheme="minorEastAsia" w:hint="eastAsia"/>
          <w:iCs/>
          <w:kern w:val="0"/>
          <w:sz w:val="24"/>
          <w:szCs w:val="24"/>
        </w:rPr>
        <w:t>日。</w:t>
      </w:r>
    </w:p>
    <w:p w:rsidR="004A349E" w:rsidRDefault="001C7CF6">
      <w:pPr>
        <w:widowControl/>
        <w:snapToGrid w:val="0"/>
        <w:spacing w:line="480" w:lineRule="exact"/>
        <w:ind w:firstLineChars="200" w:firstLine="480"/>
        <w:contextualSpacing/>
        <w:outlineLvl w:val="1"/>
        <w:rPr>
          <w:rFonts w:asciiTheme="minorEastAsia" w:eastAsiaTheme="minorEastAsia" w:hAnsiTheme="minorEastAsia" w:cstheme="minorEastAsia"/>
          <w:iCs/>
          <w:kern w:val="0"/>
          <w:sz w:val="24"/>
          <w:szCs w:val="24"/>
        </w:rPr>
      </w:pPr>
      <w:r>
        <w:rPr>
          <w:rFonts w:asciiTheme="minorEastAsia" w:eastAsiaTheme="minorEastAsia" w:hAnsiTheme="minorEastAsia" w:cstheme="minorEastAsia"/>
          <w:iCs/>
          <w:kern w:val="0"/>
          <w:sz w:val="24"/>
          <w:szCs w:val="24"/>
        </w:rPr>
        <w:lastRenderedPageBreak/>
        <w:t>5</w:t>
      </w:r>
      <w:r>
        <w:rPr>
          <w:rFonts w:asciiTheme="minorEastAsia" w:eastAsiaTheme="minorEastAsia" w:hAnsiTheme="minorEastAsia" w:cstheme="minorEastAsia" w:hint="eastAsia"/>
          <w:iCs/>
          <w:kern w:val="0"/>
          <w:sz w:val="24"/>
          <w:szCs w:val="24"/>
        </w:rPr>
        <w:t xml:space="preserve">. </w:t>
      </w:r>
      <w:r>
        <w:rPr>
          <w:rFonts w:asciiTheme="minorEastAsia" w:eastAsiaTheme="minorEastAsia" w:hAnsiTheme="minorEastAsia" w:cstheme="minorEastAsia" w:hint="eastAsia"/>
          <w:iCs/>
          <w:kern w:val="0"/>
          <w:sz w:val="24"/>
          <w:szCs w:val="24"/>
        </w:rPr>
        <w:t>课题的计划执行时间为</w:t>
      </w:r>
      <w:r>
        <w:rPr>
          <w:rFonts w:asciiTheme="minorEastAsia" w:eastAsiaTheme="minorEastAsia" w:hAnsiTheme="minorEastAsia" w:cstheme="minorEastAsia" w:hint="eastAsia"/>
          <w:sz w:val="24"/>
          <w:szCs w:val="24"/>
        </w:rPr>
        <w:t>2026</w:t>
      </w: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hint="eastAsia"/>
          <w:sz w:val="24"/>
          <w:szCs w:val="24"/>
        </w:rPr>
        <w:t>12</w:t>
      </w:r>
      <w:r>
        <w:rPr>
          <w:rFonts w:asciiTheme="minorEastAsia" w:eastAsiaTheme="minorEastAsia" w:hAnsiTheme="minorEastAsia" w:cstheme="minorEastAsia" w:hint="eastAsia"/>
          <w:sz w:val="24"/>
          <w:szCs w:val="24"/>
        </w:rPr>
        <w:t>月</w:t>
      </w:r>
      <w:r>
        <w:rPr>
          <w:rFonts w:asciiTheme="minorEastAsia" w:eastAsiaTheme="minorEastAsia" w:hAnsiTheme="minorEastAsia" w:cstheme="minorEastAsia"/>
          <w:sz w:val="24"/>
          <w:szCs w:val="24"/>
        </w:rPr>
        <w:t>1</w:t>
      </w:r>
      <w:r>
        <w:rPr>
          <w:rFonts w:asciiTheme="minorEastAsia" w:eastAsiaTheme="minorEastAsia" w:hAnsiTheme="minorEastAsia" w:cstheme="minorEastAsia" w:hint="eastAsia"/>
          <w:sz w:val="24"/>
          <w:szCs w:val="24"/>
        </w:rPr>
        <w:t>日～</w:t>
      </w:r>
      <w:r>
        <w:rPr>
          <w:rFonts w:asciiTheme="minorEastAsia" w:eastAsiaTheme="minorEastAsia" w:hAnsiTheme="minorEastAsia" w:cstheme="minorEastAsia" w:hint="eastAsia"/>
          <w:sz w:val="24"/>
          <w:szCs w:val="24"/>
        </w:rPr>
        <w:t>2027</w:t>
      </w: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sz w:val="24"/>
          <w:szCs w:val="24"/>
        </w:rPr>
        <w:t>11</w:t>
      </w:r>
      <w:r>
        <w:rPr>
          <w:rFonts w:asciiTheme="minorEastAsia" w:eastAsiaTheme="minorEastAsia" w:hAnsiTheme="minorEastAsia" w:cstheme="minorEastAsia" w:hint="eastAsia"/>
          <w:sz w:val="24"/>
          <w:szCs w:val="24"/>
        </w:rPr>
        <w:t>月</w:t>
      </w:r>
      <w:r>
        <w:rPr>
          <w:rFonts w:asciiTheme="minorEastAsia" w:eastAsiaTheme="minorEastAsia" w:hAnsiTheme="minorEastAsia" w:cstheme="minorEastAsia"/>
          <w:sz w:val="24"/>
          <w:szCs w:val="24"/>
        </w:rPr>
        <w:t>30</w:t>
      </w:r>
      <w:r>
        <w:rPr>
          <w:rFonts w:asciiTheme="minorEastAsia" w:eastAsiaTheme="minorEastAsia" w:hAnsiTheme="minorEastAsia" w:cstheme="minorEastAsia" w:hint="eastAsia"/>
          <w:sz w:val="24"/>
          <w:szCs w:val="24"/>
        </w:rPr>
        <w:t>日</w:t>
      </w:r>
      <w:r>
        <w:rPr>
          <w:rFonts w:asciiTheme="minorEastAsia" w:eastAsiaTheme="minorEastAsia" w:hAnsiTheme="minorEastAsia" w:cstheme="minorEastAsia" w:hint="eastAsia"/>
          <w:iCs/>
          <w:kern w:val="0"/>
          <w:sz w:val="24"/>
          <w:szCs w:val="24"/>
        </w:rPr>
        <w:t>，可根据课题复杂程度适度延长执行周期，根据课题实际情况协商，</w:t>
      </w:r>
      <w:r>
        <w:rPr>
          <w:rFonts w:asciiTheme="minorEastAsia" w:eastAsiaTheme="minorEastAsia" w:hAnsiTheme="minorEastAsia" w:cstheme="minorEastAsia" w:hint="eastAsia"/>
          <w:sz w:val="24"/>
          <w:szCs w:val="24"/>
        </w:rPr>
        <w:t>最长不超过两年</w:t>
      </w:r>
      <w:r>
        <w:rPr>
          <w:rFonts w:asciiTheme="minorEastAsia" w:eastAsiaTheme="minorEastAsia" w:hAnsiTheme="minorEastAsia" w:cstheme="minorEastAsia" w:hint="eastAsia"/>
          <w:iCs/>
          <w:kern w:val="0"/>
          <w:sz w:val="24"/>
          <w:szCs w:val="24"/>
        </w:rPr>
        <w:t>。</w:t>
      </w:r>
    </w:p>
    <w:p w:rsidR="004A349E" w:rsidRDefault="001C7CF6">
      <w:pPr>
        <w:kinsoku w:val="0"/>
        <w:overflowPunct w:val="0"/>
        <w:autoSpaceDE w:val="0"/>
        <w:autoSpaceDN w:val="0"/>
        <w:snapToGrid w:val="0"/>
        <w:spacing w:line="480" w:lineRule="exact"/>
        <w:ind w:firstLineChars="200" w:firstLine="480"/>
        <w:contextualSpacing/>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iCs/>
          <w:kern w:val="0"/>
          <w:sz w:val="24"/>
          <w:szCs w:val="24"/>
        </w:rPr>
        <w:t>6</w:t>
      </w:r>
      <w:r>
        <w:rPr>
          <w:rFonts w:asciiTheme="minorEastAsia" w:eastAsiaTheme="minorEastAsia" w:hAnsiTheme="minorEastAsia" w:cstheme="minorEastAsia" w:hint="eastAsia"/>
          <w:iCs/>
          <w:kern w:val="0"/>
          <w:sz w:val="24"/>
          <w:szCs w:val="24"/>
        </w:rPr>
        <w:t>.</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每位申报人限报一项课题。</w:t>
      </w:r>
    </w:p>
    <w:p w:rsidR="004A349E" w:rsidRDefault="001C7CF6">
      <w:pPr>
        <w:kinsoku w:val="0"/>
        <w:overflowPunct w:val="0"/>
        <w:autoSpaceDE w:val="0"/>
        <w:autoSpaceDN w:val="0"/>
        <w:snapToGrid w:val="0"/>
        <w:spacing w:line="480" w:lineRule="exact"/>
        <w:ind w:firstLineChars="200" w:firstLine="480"/>
        <w:contextualSpacing/>
        <w:outlineLvl w:val="1"/>
        <w:rPr>
          <w:rFonts w:asciiTheme="minorEastAsia" w:eastAsiaTheme="minorEastAsia" w:hAnsiTheme="minorEastAsia" w:cstheme="minorEastAsia"/>
          <w:iCs/>
          <w:kern w:val="0"/>
          <w:sz w:val="24"/>
          <w:szCs w:val="24"/>
        </w:rPr>
      </w:pPr>
      <w:r>
        <w:rPr>
          <w:rFonts w:asciiTheme="minorEastAsia" w:eastAsiaTheme="minorEastAsia" w:hAnsiTheme="minorEastAsia" w:cstheme="minorEastAsia"/>
          <w:sz w:val="24"/>
          <w:szCs w:val="24"/>
        </w:rPr>
        <w:t>7</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iCs/>
          <w:kern w:val="0"/>
          <w:sz w:val="24"/>
          <w:szCs w:val="24"/>
        </w:rPr>
        <w:t>课题选题列表上的选题方向都不限定课题数量，但是如果存在内容重复的相似课题，专家组将根据课题组技术积累、课题方案、课题支撑条件等要素择优选择资助课题。</w:t>
      </w:r>
    </w:p>
    <w:p w:rsidR="004A349E" w:rsidRDefault="001C7CF6">
      <w:pPr>
        <w:widowControl/>
        <w:snapToGrid w:val="0"/>
        <w:spacing w:line="480" w:lineRule="exact"/>
        <w:ind w:firstLineChars="200" w:firstLine="480"/>
        <w:contextualSpacing/>
        <w:outlineLvl w:val="1"/>
        <w:rPr>
          <w:rFonts w:asciiTheme="minorEastAsia" w:eastAsiaTheme="minorEastAsia" w:hAnsiTheme="minorEastAsia" w:cstheme="minorEastAsia"/>
          <w:iCs/>
          <w:kern w:val="0"/>
          <w:sz w:val="24"/>
          <w:szCs w:val="24"/>
        </w:rPr>
      </w:pPr>
      <w:r>
        <w:rPr>
          <w:rFonts w:asciiTheme="minorEastAsia" w:eastAsiaTheme="minorEastAsia" w:hAnsiTheme="minorEastAsia" w:cstheme="minorEastAsia"/>
          <w:iCs/>
          <w:kern w:val="0"/>
          <w:sz w:val="24"/>
          <w:szCs w:val="24"/>
        </w:rPr>
        <w:t>8</w:t>
      </w:r>
      <w:r>
        <w:rPr>
          <w:rFonts w:asciiTheme="minorEastAsia" w:eastAsiaTheme="minorEastAsia" w:hAnsiTheme="minorEastAsia" w:cstheme="minorEastAsia" w:hint="eastAsia"/>
          <w:iCs/>
          <w:kern w:val="0"/>
          <w:sz w:val="24"/>
          <w:szCs w:val="24"/>
        </w:rPr>
        <w:t xml:space="preserve">. </w:t>
      </w:r>
      <w:r>
        <w:rPr>
          <w:rFonts w:asciiTheme="minorEastAsia" w:eastAsiaTheme="minorEastAsia" w:hAnsiTheme="minorEastAsia" w:cstheme="minorEastAsia" w:hint="eastAsia"/>
          <w:iCs/>
          <w:kern w:val="0"/>
          <w:sz w:val="24"/>
          <w:szCs w:val="24"/>
        </w:rPr>
        <w:t>如果以联合课题组的形式申请课题，需要列明不同学校单位的课题任务。</w:t>
      </w:r>
    </w:p>
    <w:p w:rsidR="004A349E" w:rsidRDefault="001C7CF6">
      <w:pPr>
        <w:widowControl/>
        <w:snapToGrid w:val="0"/>
        <w:spacing w:line="480" w:lineRule="exact"/>
        <w:ind w:firstLineChars="200" w:firstLine="480"/>
        <w:contextualSpacing/>
        <w:outlineLvl w:val="1"/>
        <w:rPr>
          <w:rFonts w:asciiTheme="minorEastAsia" w:eastAsiaTheme="minorEastAsia" w:hAnsiTheme="minorEastAsia" w:cstheme="minorEastAsia"/>
          <w:bCs/>
          <w:iCs/>
          <w:kern w:val="0"/>
          <w:sz w:val="28"/>
        </w:rPr>
      </w:pPr>
      <w:r>
        <w:rPr>
          <w:rFonts w:asciiTheme="minorEastAsia" w:eastAsiaTheme="minorEastAsia" w:hAnsiTheme="minorEastAsia" w:cstheme="minorEastAsia"/>
          <w:bCs/>
          <w:iCs/>
          <w:kern w:val="0"/>
          <w:sz w:val="24"/>
          <w:szCs w:val="24"/>
        </w:rPr>
        <w:t>9</w:t>
      </w:r>
      <w:r>
        <w:rPr>
          <w:rFonts w:asciiTheme="minorEastAsia" w:eastAsiaTheme="minorEastAsia" w:hAnsiTheme="minorEastAsia" w:cstheme="minorEastAsia" w:hint="eastAsia"/>
          <w:bCs/>
          <w:iCs/>
          <w:kern w:val="0"/>
          <w:sz w:val="24"/>
          <w:szCs w:val="24"/>
        </w:rPr>
        <w:t xml:space="preserve">. </w:t>
      </w:r>
      <w:r>
        <w:rPr>
          <w:rFonts w:asciiTheme="minorEastAsia" w:eastAsiaTheme="minorEastAsia" w:hAnsiTheme="minorEastAsia" w:cstheme="minorEastAsia" w:hint="eastAsia"/>
          <w:b/>
          <w:bCs/>
          <w:iCs/>
          <w:kern w:val="0"/>
          <w:sz w:val="24"/>
          <w:szCs w:val="24"/>
        </w:rPr>
        <w:t>课题申请人无需向资助企业额外购买配套设备或软件。</w:t>
      </w:r>
    </w:p>
    <w:p w:rsidR="004A349E" w:rsidRDefault="004A349E">
      <w:pPr>
        <w:snapToGrid w:val="0"/>
        <w:spacing w:line="480" w:lineRule="exact"/>
        <w:ind w:firstLineChars="200" w:firstLine="420"/>
        <w:contextualSpacing/>
        <w:rPr>
          <w:rFonts w:asciiTheme="minorEastAsia" w:eastAsiaTheme="minorEastAsia" w:hAnsiTheme="minorEastAsia" w:cstheme="minorEastAsia"/>
          <w:szCs w:val="24"/>
        </w:rPr>
      </w:pPr>
    </w:p>
    <w:p w:rsidR="004A349E" w:rsidRDefault="001C7CF6">
      <w:pPr>
        <w:widowControl/>
        <w:spacing w:line="480" w:lineRule="exact"/>
        <w:ind w:firstLineChars="200" w:firstLine="560"/>
        <w:contextualSpacing/>
        <w:jc w:val="left"/>
        <w:outlineLvl w:val="1"/>
        <w:rPr>
          <w:rFonts w:ascii="微软雅黑" w:eastAsia="微软雅黑" w:hAnsi="微软雅黑" w:cstheme="minorEastAsia"/>
          <w:b/>
          <w:bCs/>
          <w:iCs/>
          <w:kern w:val="0"/>
          <w:sz w:val="28"/>
        </w:rPr>
      </w:pPr>
      <w:r>
        <w:rPr>
          <w:rFonts w:ascii="微软雅黑" w:eastAsia="微软雅黑" w:hAnsi="微软雅黑" w:cstheme="minorEastAsia" w:hint="eastAsia"/>
          <w:b/>
          <w:bCs/>
          <w:iCs/>
          <w:kern w:val="0"/>
          <w:sz w:val="28"/>
        </w:rPr>
        <w:t>五、联系人及联系方式</w:t>
      </w:r>
    </w:p>
    <w:p w:rsidR="004A349E" w:rsidRDefault="001C7CF6">
      <w:pPr>
        <w:spacing w:line="480" w:lineRule="exact"/>
        <w:ind w:firstLineChars="200" w:firstLine="480"/>
        <w:rPr>
          <w:rFonts w:asciiTheme="minorEastAsia" w:eastAsiaTheme="minorEastAsia" w:hAnsiTheme="minorEastAsia" w:cstheme="minorEastAsia"/>
          <w:iCs/>
          <w:sz w:val="24"/>
          <w:szCs w:val="32"/>
        </w:rPr>
      </w:pPr>
      <w:r>
        <w:rPr>
          <w:rFonts w:asciiTheme="minorEastAsia" w:eastAsiaTheme="minorEastAsia" w:hAnsiTheme="minorEastAsia" w:cstheme="minorEastAsia" w:hint="eastAsia"/>
          <w:color w:val="000000" w:themeColor="text1"/>
          <w:sz w:val="24"/>
          <w:szCs w:val="24"/>
        </w:rPr>
        <w:t>教育部高等学校科学研究发展中心</w:t>
      </w:r>
      <w:r>
        <w:rPr>
          <w:rFonts w:asciiTheme="minorEastAsia" w:eastAsiaTheme="minorEastAsia" w:hAnsiTheme="minorEastAsia" w:cstheme="minorEastAsia" w:hint="eastAsia"/>
          <w:iCs/>
          <w:sz w:val="24"/>
          <w:szCs w:val="32"/>
        </w:rPr>
        <w:t>联系人：</w:t>
      </w:r>
    </w:p>
    <w:p w:rsidR="004A349E" w:rsidRDefault="001C7CF6">
      <w:pPr>
        <w:spacing w:line="480" w:lineRule="exact"/>
        <w:ind w:firstLineChars="200" w:firstLine="480"/>
        <w:rPr>
          <w:rFonts w:asciiTheme="minorEastAsia" w:eastAsiaTheme="minorEastAsia" w:hAnsiTheme="minorEastAsia" w:cstheme="minorEastAsia"/>
          <w:iCs/>
          <w:sz w:val="24"/>
          <w:szCs w:val="32"/>
        </w:rPr>
      </w:pPr>
      <w:r>
        <w:rPr>
          <w:rFonts w:asciiTheme="minorEastAsia" w:eastAsiaTheme="minorEastAsia" w:hAnsiTheme="minorEastAsia" w:cstheme="minorEastAsia" w:hint="eastAsia"/>
          <w:iCs/>
          <w:sz w:val="24"/>
          <w:szCs w:val="32"/>
        </w:rPr>
        <w:t>张</w:t>
      </w:r>
      <w:r>
        <w:rPr>
          <w:rFonts w:asciiTheme="minorEastAsia" w:eastAsiaTheme="minorEastAsia" w:hAnsiTheme="minorEastAsia" w:cstheme="minorEastAsia" w:hint="eastAsia"/>
          <w:iCs/>
          <w:sz w:val="24"/>
          <w:szCs w:val="32"/>
        </w:rPr>
        <w:t xml:space="preserve">  </w:t>
      </w:r>
      <w:r>
        <w:rPr>
          <w:rFonts w:asciiTheme="minorEastAsia" w:eastAsiaTheme="minorEastAsia" w:hAnsiTheme="minorEastAsia" w:cstheme="minorEastAsia" w:hint="eastAsia"/>
          <w:iCs/>
          <w:sz w:val="24"/>
          <w:szCs w:val="32"/>
        </w:rPr>
        <w:t>杰：</w:t>
      </w:r>
      <w:r>
        <w:rPr>
          <w:rFonts w:asciiTheme="minorEastAsia" w:eastAsiaTheme="minorEastAsia" w:hAnsiTheme="minorEastAsia" w:cstheme="minorEastAsia" w:hint="eastAsia"/>
          <w:iCs/>
          <w:sz w:val="24"/>
          <w:szCs w:val="32"/>
        </w:rPr>
        <w:t>010-62514689</w:t>
      </w:r>
    </w:p>
    <w:p w:rsidR="004A349E" w:rsidRDefault="001C7CF6">
      <w:pPr>
        <w:spacing w:line="480" w:lineRule="exact"/>
        <w:ind w:firstLineChars="200" w:firstLine="480"/>
        <w:rPr>
          <w:rFonts w:asciiTheme="minorEastAsia" w:eastAsiaTheme="minorEastAsia" w:hAnsiTheme="minorEastAsia" w:cstheme="minorEastAsia"/>
          <w:iCs/>
          <w:sz w:val="24"/>
          <w:szCs w:val="32"/>
        </w:rPr>
      </w:pPr>
      <w:r>
        <w:rPr>
          <w:rFonts w:asciiTheme="minorEastAsia" w:eastAsiaTheme="minorEastAsia" w:hAnsiTheme="minorEastAsia" w:cstheme="minorEastAsia" w:hint="eastAsia"/>
          <w:iCs/>
          <w:sz w:val="24"/>
          <w:szCs w:val="32"/>
        </w:rPr>
        <w:t>企业联系人：</w:t>
      </w:r>
    </w:p>
    <w:p w:rsidR="004A349E" w:rsidRDefault="001C7CF6">
      <w:pPr>
        <w:spacing w:line="480" w:lineRule="exact"/>
        <w:ind w:firstLine="480"/>
        <w:rPr>
          <w:rFonts w:asciiTheme="minorEastAsia" w:eastAsiaTheme="minorEastAsia" w:hAnsiTheme="minorEastAsia" w:cstheme="minorEastAsia"/>
          <w:iCs/>
          <w:sz w:val="24"/>
          <w:szCs w:val="32"/>
        </w:rPr>
      </w:pPr>
      <w:r>
        <w:rPr>
          <w:rFonts w:asciiTheme="minorEastAsia" w:eastAsiaTheme="minorEastAsia" w:hAnsiTheme="minorEastAsia" w:cstheme="minorEastAsia" w:hint="eastAsia"/>
          <w:iCs/>
          <w:sz w:val="24"/>
          <w:szCs w:val="32"/>
        </w:rPr>
        <w:t>代</w:t>
      </w:r>
      <w:r>
        <w:rPr>
          <w:rFonts w:asciiTheme="minorEastAsia" w:eastAsiaTheme="minorEastAsia" w:hAnsiTheme="minorEastAsia" w:cstheme="minorEastAsia" w:hint="eastAsia"/>
          <w:iCs/>
          <w:sz w:val="24"/>
          <w:szCs w:val="32"/>
        </w:rPr>
        <w:t>志超</w:t>
      </w:r>
      <w:r>
        <w:rPr>
          <w:rFonts w:asciiTheme="minorEastAsia" w:eastAsiaTheme="minorEastAsia" w:hAnsiTheme="minorEastAsia" w:cstheme="minorEastAsia" w:hint="eastAsia"/>
          <w:iCs/>
          <w:sz w:val="24"/>
          <w:szCs w:val="32"/>
        </w:rPr>
        <w:t>：</w:t>
      </w:r>
      <w:r>
        <w:rPr>
          <w:rFonts w:asciiTheme="minorEastAsia" w:eastAsiaTheme="minorEastAsia" w:hAnsiTheme="minorEastAsia" w:cstheme="minorEastAsia" w:hint="eastAsia"/>
          <w:iCs/>
          <w:sz w:val="24"/>
          <w:szCs w:val="32"/>
        </w:rPr>
        <w:t>18213993954</w:t>
      </w:r>
    </w:p>
    <w:p w:rsidR="004A349E" w:rsidRDefault="001C7CF6">
      <w:pPr>
        <w:spacing w:line="480" w:lineRule="exact"/>
        <w:ind w:firstLine="480"/>
        <w:rPr>
          <w:rFonts w:asciiTheme="minorEastAsia" w:eastAsiaTheme="minorEastAsia" w:hAnsiTheme="minorEastAsia" w:cstheme="minorEastAsia"/>
          <w:iCs/>
          <w:sz w:val="24"/>
          <w:szCs w:val="32"/>
        </w:rPr>
      </w:pPr>
      <w:r>
        <w:rPr>
          <w:rFonts w:asciiTheme="minorEastAsia" w:eastAsiaTheme="minorEastAsia" w:hAnsiTheme="minorEastAsia" w:cstheme="minorEastAsia" w:hint="eastAsia"/>
          <w:iCs/>
          <w:sz w:val="24"/>
          <w:szCs w:val="32"/>
        </w:rPr>
        <w:t>陈</w:t>
      </w:r>
      <w:r>
        <w:rPr>
          <w:rFonts w:asciiTheme="minorEastAsia" w:eastAsiaTheme="minorEastAsia" w:hAnsiTheme="minorEastAsia" w:cstheme="minorEastAsia" w:hint="eastAsia"/>
          <w:iCs/>
          <w:sz w:val="24"/>
          <w:szCs w:val="32"/>
        </w:rPr>
        <w:t>友武</w:t>
      </w:r>
      <w:r>
        <w:rPr>
          <w:rFonts w:asciiTheme="minorEastAsia" w:eastAsiaTheme="minorEastAsia" w:hAnsiTheme="minorEastAsia" w:cstheme="minorEastAsia" w:hint="eastAsia"/>
          <w:iCs/>
          <w:sz w:val="24"/>
          <w:szCs w:val="32"/>
        </w:rPr>
        <w:t>：</w:t>
      </w:r>
      <w:r>
        <w:rPr>
          <w:rFonts w:asciiTheme="minorEastAsia" w:eastAsiaTheme="minorEastAsia" w:hAnsiTheme="minorEastAsia" w:cstheme="minorEastAsia" w:hint="eastAsia"/>
          <w:iCs/>
          <w:sz w:val="24"/>
          <w:szCs w:val="32"/>
        </w:rPr>
        <w:t>13860637921</w:t>
      </w:r>
    </w:p>
    <w:p w:rsidR="004A349E" w:rsidRDefault="004A349E">
      <w:pPr>
        <w:spacing w:line="480" w:lineRule="exact"/>
        <w:ind w:firstLine="480"/>
        <w:rPr>
          <w:rFonts w:asciiTheme="minorEastAsia" w:eastAsiaTheme="minorEastAsia" w:hAnsiTheme="minorEastAsia" w:cstheme="minorEastAsia"/>
          <w:iCs/>
          <w:sz w:val="24"/>
          <w:szCs w:val="32"/>
        </w:rPr>
      </w:pPr>
    </w:p>
    <w:p w:rsidR="004A349E" w:rsidRDefault="004A349E">
      <w:pPr>
        <w:spacing w:line="480" w:lineRule="exact"/>
        <w:ind w:firstLine="480"/>
        <w:rPr>
          <w:rFonts w:asciiTheme="minorEastAsia" w:eastAsiaTheme="minorEastAsia" w:hAnsiTheme="minorEastAsia" w:cstheme="minorEastAsia"/>
          <w:iCs/>
          <w:sz w:val="24"/>
          <w:szCs w:val="32"/>
        </w:rPr>
      </w:pPr>
    </w:p>
    <w:p w:rsidR="004A349E" w:rsidRDefault="004A349E">
      <w:pPr>
        <w:spacing w:line="480" w:lineRule="exact"/>
        <w:ind w:firstLine="480"/>
        <w:rPr>
          <w:rFonts w:asciiTheme="minorEastAsia" w:eastAsiaTheme="minorEastAsia" w:hAnsiTheme="minorEastAsia" w:cstheme="minorEastAsia"/>
          <w:iCs/>
          <w:sz w:val="24"/>
          <w:szCs w:val="32"/>
        </w:rPr>
      </w:pPr>
    </w:p>
    <w:p w:rsidR="004A349E" w:rsidRDefault="004A349E">
      <w:pPr>
        <w:spacing w:line="480" w:lineRule="exact"/>
        <w:ind w:firstLine="480"/>
        <w:rPr>
          <w:rFonts w:asciiTheme="minorEastAsia" w:eastAsiaTheme="minorEastAsia" w:hAnsiTheme="minorEastAsia" w:cstheme="minorEastAsia"/>
          <w:iCs/>
          <w:sz w:val="24"/>
          <w:szCs w:val="32"/>
        </w:rPr>
      </w:pPr>
    </w:p>
    <w:p w:rsidR="004A349E" w:rsidRDefault="004A349E">
      <w:pPr>
        <w:spacing w:line="480" w:lineRule="exact"/>
        <w:ind w:firstLine="480"/>
        <w:rPr>
          <w:rFonts w:asciiTheme="minorEastAsia" w:eastAsiaTheme="minorEastAsia" w:hAnsiTheme="minorEastAsia" w:cstheme="minorEastAsia"/>
          <w:iCs/>
          <w:sz w:val="24"/>
          <w:szCs w:val="32"/>
        </w:rPr>
      </w:pPr>
    </w:p>
    <w:p w:rsidR="004A349E" w:rsidRDefault="004A349E">
      <w:pPr>
        <w:spacing w:line="480" w:lineRule="exact"/>
        <w:ind w:firstLine="480"/>
        <w:rPr>
          <w:rFonts w:asciiTheme="minorEastAsia" w:eastAsiaTheme="minorEastAsia" w:hAnsiTheme="minorEastAsia" w:cstheme="minorEastAsia"/>
          <w:iCs/>
          <w:sz w:val="24"/>
          <w:szCs w:val="32"/>
        </w:rPr>
      </w:pPr>
    </w:p>
    <w:p w:rsidR="004A349E" w:rsidRDefault="004A349E">
      <w:pPr>
        <w:spacing w:line="480" w:lineRule="exact"/>
        <w:ind w:firstLine="480"/>
        <w:rPr>
          <w:rFonts w:asciiTheme="minorEastAsia" w:eastAsiaTheme="minorEastAsia" w:hAnsiTheme="minorEastAsia" w:cstheme="minorEastAsia"/>
          <w:iCs/>
          <w:sz w:val="24"/>
          <w:szCs w:val="32"/>
        </w:rPr>
      </w:pPr>
    </w:p>
    <w:p w:rsidR="004A349E" w:rsidRDefault="004A349E">
      <w:pPr>
        <w:spacing w:line="480" w:lineRule="exact"/>
        <w:ind w:firstLine="480"/>
        <w:rPr>
          <w:rFonts w:asciiTheme="minorEastAsia" w:eastAsiaTheme="minorEastAsia" w:hAnsiTheme="minorEastAsia" w:cstheme="minorEastAsia"/>
          <w:iCs/>
          <w:sz w:val="24"/>
          <w:szCs w:val="32"/>
        </w:rPr>
      </w:pPr>
    </w:p>
    <w:p w:rsidR="004A349E" w:rsidRDefault="004A349E">
      <w:pPr>
        <w:spacing w:line="480" w:lineRule="exact"/>
        <w:ind w:firstLine="480"/>
        <w:rPr>
          <w:rFonts w:asciiTheme="minorEastAsia" w:eastAsiaTheme="minorEastAsia" w:hAnsiTheme="minorEastAsia" w:cstheme="minorEastAsia"/>
          <w:iCs/>
          <w:sz w:val="24"/>
          <w:szCs w:val="32"/>
        </w:rPr>
      </w:pPr>
    </w:p>
    <w:p w:rsidR="004A349E" w:rsidRDefault="004A349E">
      <w:pPr>
        <w:spacing w:line="480" w:lineRule="exact"/>
        <w:ind w:firstLine="480"/>
        <w:rPr>
          <w:rFonts w:asciiTheme="minorEastAsia" w:eastAsiaTheme="minorEastAsia" w:hAnsiTheme="minorEastAsia" w:cstheme="minorEastAsia"/>
          <w:iCs/>
          <w:sz w:val="24"/>
          <w:szCs w:val="32"/>
        </w:rPr>
      </w:pPr>
    </w:p>
    <w:p w:rsidR="004A349E" w:rsidRDefault="004A349E">
      <w:pPr>
        <w:spacing w:line="480" w:lineRule="exact"/>
        <w:ind w:firstLine="480"/>
        <w:rPr>
          <w:rFonts w:asciiTheme="minorEastAsia" w:eastAsiaTheme="minorEastAsia" w:hAnsiTheme="minorEastAsia" w:cstheme="minorEastAsia"/>
          <w:iCs/>
          <w:sz w:val="24"/>
          <w:szCs w:val="32"/>
        </w:rPr>
      </w:pPr>
    </w:p>
    <w:p w:rsidR="004A349E" w:rsidRDefault="004A349E">
      <w:pPr>
        <w:spacing w:line="480" w:lineRule="exact"/>
        <w:ind w:firstLine="480"/>
        <w:rPr>
          <w:rFonts w:asciiTheme="minorEastAsia" w:eastAsiaTheme="minorEastAsia" w:hAnsiTheme="minorEastAsia" w:cstheme="minorEastAsia"/>
          <w:iCs/>
          <w:sz w:val="24"/>
          <w:szCs w:val="32"/>
        </w:rPr>
      </w:pPr>
    </w:p>
    <w:p w:rsidR="004A349E" w:rsidRDefault="004A349E">
      <w:pPr>
        <w:spacing w:line="480" w:lineRule="exact"/>
        <w:ind w:firstLine="480"/>
        <w:rPr>
          <w:rFonts w:asciiTheme="minorEastAsia" w:eastAsiaTheme="minorEastAsia" w:hAnsiTheme="minorEastAsia" w:cstheme="minorEastAsia"/>
          <w:iCs/>
          <w:sz w:val="24"/>
          <w:szCs w:val="32"/>
        </w:rPr>
      </w:pPr>
    </w:p>
    <w:p w:rsidR="004A349E" w:rsidRDefault="004A349E">
      <w:pPr>
        <w:spacing w:line="480" w:lineRule="exact"/>
        <w:ind w:firstLine="480"/>
        <w:rPr>
          <w:rFonts w:asciiTheme="minorEastAsia" w:eastAsiaTheme="minorEastAsia" w:hAnsiTheme="minorEastAsia" w:cstheme="minorEastAsia"/>
          <w:iCs/>
          <w:sz w:val="24"/>
          <w:szCs w:val="32"/>
        </w:rPr>
      </w:pPr>
    </w:p>
    <w:p w:rsidR="004A349E" w:rsidRDefault="001C7CF6">
      <w:pPr>
        <w:widowControl/>
        <w:snapToGrid w:val="0"/>
        <w:spacing w:line="460" w:lineRule="exact"/>
        <w:jc w:val="left"/>
        <w:outlineLvl w:val="0"/>
        <w:rPr>
          <w:rFonts w:asciiTheme="minorEastAsia" w:eastAsiaTheme="minorEastAsia" w:hAnsiTheme="minorEastAsia" w:cstheme="minorEastAsia"/>
          <w:bCs/>
          <w:iCs/>
          <w:kern w:val="0"/>
          <w:sz w:val="24"/>
          <w:szCs w:val="24"/>
        </w:rPr>
      </w:pPr>
      <w:bookmarkStart w:id="4" w:name="heading_0"/>
      <w:r>
        <w:rPr>
          <w:rFonts w:asciiTheme="minorEastAsia" w:eastAsiaTheme="minorEastAsia" w:hAnsiTheme="minorEastAsia" w:cstheme="minorEastAsia" w:hint="eastAsia"/>
          <w:bCs/>
          <w:iCs/>
          <w:kern w:val="0"/>
          <w:sz w:val="24"/>
          <w:szCs w:val="24"/>
        </w:rPr>
        <w:lastRenderedPageBreak/>
        <w:t>附录</w:t>
      </w:r>
    </w:p>
    <w:p w:rsidR="004A349E" w:rsidRDefault="001C7CF6">
      <w:pPr>
        <w:widowControl/>
        <w:snapToGrid w:val="0"/>
        <w:spacing w:afterLines="50" w:after="156" w:line="460" w:lineRule="exact"/>
        <w:jc w:val="center"/>
        <w:outlineLvl w:val="0"/>
        <w:rPr>
          <w:rFonts w:ascii="华文中宋" w:eastAsia="华文中宋" w:hAnsi="华文中宋" w:cstheme="minorEastAsia"/>
          <w:b/>
          <w:bCs/>
          <w:iCs/>
          <w:kern w:val="0"/>
          <w:sz w:val="32"/>
          <w:szCs w:val="32"/>
        </w:rPr>
      </w:pPr>
      <w:r>
        <w:rPr>
          <w:rFonts w:ascii="华文中宋" w:eastAsia="华文中宋" w:hAnsi="华文中宋" w:cstheme="minorEastAsia" w:hint="eastAsia"/>
          <w:b/>
          <w:bCs/>
          <w:iCs/>
          <w:kern w:val="0"/>
          <w:sz w:val="32"/>
          <w:szCs w:val="32"/>
        </w:rPr>
        <w:t>高等教育、职业教育</w:t>
      </w:r>
      <w:r>
        <w:rPr>
          <w:rFonts w:ascii="华文中宋" w:eastAsia="华文中宋" w:hAnsi="华文中宋" w:cstheme="minorEastAsia" w:hint="eastAsia"/>
          <w:b/>
          <w:bCs/>
          <w:iCs/>
          <w:kern w:val="0"/>
          <w:sz w:val="32"/>
          <w:szCs w:val="32"/>
        </w:rPr>
        <w:t xml:space="preserve">AI Skills </w:t>
      </w:r>
      <w:r>
        <w:rPr>
          <w:rFonts w:ascii="华文中宋" w:eastAsia="华文中宋" w:hAnsi="华文中宋" w:cstheme="minorEastAsia" w:hint="eastAsia"/>
          <w:b/>
          <w:bCs/>
          <w:iCs/>
          <w:kern w:val="0"/>
          <w:sz w:val="32"/>
          <w:szCs w:val="32"/>
        </w:rPr>
        <w:t>创新创作研究与实践方向指引</w:t>
      </w:r>
    </w:p>
    <w:p w:rsidR="004A349E" w:rsidRDefault="001C7CF6">
      <w:pPr>
        <w:widowControl/>
        <w:snapToGrid w:val="0"/>
        <w:spacing w:line="460" w:lineRule="exact"/>
        <w:ind w:firstLineChars="200" w:firstLine="480"/>
        <w:contextualSpacing/>
        <w:outlineLvl w:val="1"/>
        <w:rPr>
          <w:rFonts w:asciiTheme="minorEastAsia" w:eastAsiaTheme="minorEastAsia" w:hAnsiTheme="minorEastAsia" w:cstheme="minorEastAsia"/>
          <w:iCs/>
          <w:kern w:val="0"/>
          <w:sz w:val="24"/>
          <w:szCs w:val="24"/>
        </w:rPr>
      </w:pPr>
      <w:r>
        <w:rPr>
          <w:rFonts w:asciiTheme="minorEastAsia" w:eastAsiaTheme="minorEastAsia" w:hAnsiTheme="minorEastAsia" w:cstheme="minorEastAsia" w:hint="eastAsia"/>
          <w:iCs/>
          <w:kern w:val="0"/>
          <w:sz w:val="24"/>
          <w:szCs w:val="24"/>
        </w:rPr>
        <w:t>本指引聚焦教育数字化转型核心需求，针对高等教育、职业教育的差异化培养目标与场景特点，搭建双赛道并行、全链条覆盖的</w:t>
      </w:r>
      <w:r>
        <w:rPr>
          <w:rFonts w:asciiTheme="minorEastAsia" w:eastAsiaTheme="minorEastAsia" w:hAnsiTheme="minorEastAsia" w:cstheme="minorEastAsia" w:hint="eastAsia"/>
          <w:iCs/>
          <w:kern w:val="0"/>
          <w:sz w:val="24"/>
          <w:szCs w:val="24"/>
        </w:rPr>
        <w:t>AI Skills</w:t>
      </w:r>
      <w:r>
        <w:rPr>
          <w:rFonts w:asciiTheme="minorEastAsia" w:eastAsiaTheme="minorEastAsia" w:hAnsiTheme="minorEastAsia" w:cstheme="minorEastAsia" w:hint="eastAsia"/>
          <w:iCs/>
          <w:kern w:val="0"/>
          <w:sz w:val="24"/>
          <w:szCs w:val="24"/>
        </w:rPr>
        <w:t>创新研究与实践体系，涵盖理论构建、技术开发、教学融合、实践落地、伦理治理、评价生态等核心维度，内含</w:t>
      </w:r>
      <w:r>
        <w:rPr>
          <w:rFonts w:asciiTheme="minorEastAsia" w:eastAsiaTheme="minorEastAsia" w:hAnsiTheme="minorEastAsia" w:cstheme="minorEastAsia" w:hint="eastAsia"/>
          <w:iCs/>
          <w:kern w:val="0"/>
          <w:sz w:val="24"/>
          <w:szCs w:val="24"/>
        </w:rPr>
        <w:t>10</w:t>
      </w:r>
      <w:r>
        <w:rPr>
          <w:rFonts w:asciiTheme="minorEastAsia" w:eastAsiaTheme="minorEastAsia" w:hAnsiTheme="minorEastAsia" w:cstheme="minorEastAsia" w:hint="eastAsia"/>
          <w:iCs/>
          <w:kern w:val="0"/>
          <w:sz w:val="24"/>
          <w:szCs w:val="24"/>
        </w:rPr>
        <w:t>大核心领域、</w:t>
      </w:r>
      <w:r>
        <w:rPr>
          <w:rFonts w:asciiTheme="minorEastAsia" w:eastAsiaTheme="minorEastAsia" w:hAnsiTheme="minorEastAsia" w:cstheme="minorEastAsia" w:hint="eastAsia"/>
          <w:iCs/>
          <w:kern w:val="0"/>
          <w:sz w:val="24"/>
          <w:szCs w:val="24"/>
        </w:rPr>
        <w:t>120+</w:t>
      </w:r>
      <w:r>
        <w:rPr>
          <w:rFonts w:asciiTheme="minorEastAsia" w:eastAsiaTheme="minorEastAsia" w:hAnsiTheme="minorEastAsia" w:cstheme="minorEastAsia" w:hint="eastAsia"/>
          <w:iCs/>
          <w:kern w:val="0"/>
          <w:sz w:val="24"/>
          <w:szCs w:val="24"/>
        </w:rPr>
        <w:t>细分方向。</w:t>
      </w:r>
    </w:p>
    <w:p w:rsidR="004A349E" w:rsidRDefault="001C7CF6">
      <w:pPr>
        <w:widowControl/>
        <w:snapToGrid w:val="0"/>
        <w:spacing w:line="460" w:lineRule="exact"/>
        <w:ind w:firstLineChars="200" w:firstLine="480"/>
        <w:contextualSpacing/>
        <w:outlineLvl w:val="1"/>
        <w:rPr>
          <w:rFonts w:asciiTheme="minorEastAsia" w:eastAsiaTheme="minorEastAsia" w:hAnsiTheme="minorEastAsia" w:cstheme="minorEastAsia"/>
          <w:iCs/>
          <w:kern w:val="0"/>
          <w:sz w:val="24"/>
          <w:szCs w:val="24"/>
        </w:rPr>
      </w:pPr>
      <w:r>
        <w:rPr>
          <w:rFonts w:asciiTheme="minorEastAsia" w:eastAsiaTheme="minorEastAsia" w:hAnsiTheme="minorEastAsia" w:cstheme="minorEastAsia" w:hint="eastAsia"/>
          <w:iCs/>
          <w:kern w:val="0"/>
          <w:sz w:val="24"/>
          <w:szCs w:val="24"/>
        </w:rPr>
        <w:t>核心差异说明：高等教育侧重</w:t>
      </w:r>
      <w:r>
        <w:rPr>
          <w:rFonts w:asciiTheme="minorEastAsia" w:eastAsiaTheme="minorEastAsia" w:hAnsiTheme="minorEastAsia" w:cstheme="minorEastAsia" w:hint="eastAsia"/>
          <w:b/>
          <w:bCs/>
          <w:iCs/>
          <w:kern w:val="0"/>
          <w:sz w:val="24"/>
          <w:szCs w:val="24"/>
        </w:rPr>
        <w:t>学科融合、高阶思维培养、学术科研创新、拔尖人才培育</w:t>
      </w:r>
      <w:r>
        <w:rPr>
          <w:rFonts w:asciiTheme="minorEastAsia" w:eastAsiaTheme="minorEastAsia" w:hAnsiTheme="minorEastAsia" w:cstheme="minorEastAsia" w:hint="eastAsia"/>
          <w:iCs/>
          <w:kern w:val="0"/>
          <w:sz w:val="24"/>
          <w:szCs w:val="24"/>
        </w:rPr>
        <w:t>；职业教育侧重</w:t>
      </w:r>
      <w:r>
        <w:rPr>
          <w:rFonts w:asciiTheme="minorEastAsia" w:eastAsiaTheme="minorEastAsia" w:hAnsiTheme="minorEastAsia" w:cstheme="minorEastAsia" w:hint="eastAsia"/>
          <w:b/>
          <w:bCs/>
          <w:iCs/>
          <w:kern w:val="0"/>
          <w:sz w:val="24"/>
          <w:szCs w:val="24"/>
        </w:rPr>
        <w:t>岗课赛证融通、产教融合、实训实操、技能型人才落地培养</w:t>
      </w:r>
      <w:r>
        <w:rPr>
          <w:rFonts w:asciiTheme="minorEastAsia" w:eastAsiaTheme="minorEastAsia" w:hAnsiTheme="minorEastAsia" w:cstheme="minorEastAsia" w:hint="eastAsia"/>
          <w:iCs/>
          <w:kern w:val="0"/>
          <w:sz w:val="24"/>
          <w:szCs w:val="24"/>
        </w:rPr>
        <w:t>，两个方向同源但场景适配、重点各有侧重。</w:t>
      </w:r>
    </w:p>
    <w:p w:rsidR="004A349E" w:rsidRDefault="001C7CF6">
      <w:pPr>
        <w:widowControl/>
        <w:numPr>
          <w:ilvl w:val="0"/>
          <w:numId w:val="1"/>
        </w:numPr>
        <w:snapToGrid w:val="0"/>
        <w:spacing w:line="460" w:lineRule="exact"/>
        <w:outlineLvl w:val="1"/>
        <w:rPr>
          <w:rFonts w:asciiTheme="minorEastAsia" w:eastAsiaTheme="minorEastAsia" w:hAnsiTheme="minorEastAsia" w:cstheme="minorEastAsia"/>
          <w:b/>
          <w:bCs/>
          <w:iCs/>
          <w:kern w:val="0"/>
          <w:sz w:val="28"/>
          <w:szCs w:val="28"/>
        </w:rPr>
      </w:pPr>
      <w:r>
        <w:rPr>
          <w:rFonts w:asciiTheme="minorEastAsia" w:eastAsiaTheme="minorEastAsia" w:hAnsiTheme="minorEastAsia" w:cstheme="minorEastAsia" w:hint="eastAsia"/>
          <w:b/>
          <w:bCs/>
          <w:iCs/>
          <w:kern w:val="0"/>
          <w:sz w:val="28"/>
          <w:szCs w:val="28"/>
        </w:rPr>
        <w:t>高等教育</w:t>
      </w:r>
      <w:r>
        <w:rPr>
          <w:rFonts w:asciiTheme="minorEastAsia" w:eastAsiaTheme="minorEastAsia" w:hAnsiTheme="minorEastAsia" w:cstheme="minorEastAsia" w:hint="eastAsia"/>
          <w:b/>
          <w:bCs/>
          <w:iCs/>
          <w:kern w:val="0"/>
          <w:sz w:val="28"/>
          <w:szCs w:val="28"/>
        </w:rPr>
        <w:t xml:space="preserve">AI Skills </w:t>
      </w:r>
      <w:r>
        <w:rPr>
          <w:rFonts w:asciiTheme="minorEastAsia" w:eastAsiaTheme="minorEastAsia" w:hAnsiTheme="minorEastAsia" w:cstheme="minorEastAsia" w:hint="eastAsia"/>
          <w:b/>
          <w:bCs/>
          <w:iCs/>
          <w:kern w:val="0"/>
          <w:sz w:val="28"/>
          <w:szCs w:val="28"/>
        </w:rPr>
        <w:t>创新创作研究与实践方向</w:t>
      </w:r>
      <w:bookmarkEnd w:id="4"/>
    </w:p>
    <w:p w:rsidR="004A349E" w:rsidRDefault="001C7CF6">
      <w:pPr>
        <w:widowControl/>
        <w:numPr>
          <w:ilvl w:val="1"/>
          <w:numId w:val="1"/>
        </w:numPr>
        <w:snapToGrid w:val="0"/>
        <w:spacing w:line="460" w:lineRule="exact"/>
        <w:outlineLvl w:val="1"/>
        <w:rPr>
          <w:rFonts w:asciiTheme="minorEastAsia" w:eastAsiaTheme="minorEastAsia" w:hAnsiTheme="minorEastAsia" w:cstheme="minorEastAsia"/>
          <w:b/>
          <w:bCs/>
          <w:iCs/>
          <w:kern w:val="0"/>
          <w:sz w:val="28"/>
          <w:szCs w:val="28"/>
        </w:rPr>
      </w:pPr>
      <w:bookmarkStart w:id="5" w:name="heading_1"/>
      <w:r>
        <w:rPr>
          <w:rFonts w:asciiTheme="minorEastAsia" w:eastAsiaTheme="minorEastAsia" w:hAnsiTheme="minorEastAsia" w:cstheme="minorEastAsia" w:hint="eastAsia"/>
          <w:b/>
          <w:bCs/>
          <w:iCs/>
          <w:kern w:val="0"/>
          <w:sz w:val="28"/>
          <w:szCs w:val="28"/>
        </w:rPr>
        <w:t>基础理论与体系构建研究</w:t>
      </w:r>
      <w:bookmarkEnd w:id="5"/>
    </w:p>
    <w:p w:rsidR="004A349E" w:rsidRDefault="001C7CF6">
      <w:pPr>
        <w:numPr>
          <w:ilvl w:val="1"/>
          <w:numId w:val="2"/>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 xml:space="preserve">AI Skills </w:t>
      </w:r>
      <w:r>
        <w:rPr>
          <w:rFonts w:asciiTheme="minorEastAsia" w:eastAsiaTheme="minorEastAsia" w:hAnsiTheme="minorEastAsia" w:cstheme="minorEastAsia" w:hint="eastAsia"/>
        </w:rPr>
        <w:t>内涵、界定、分类与高等教育专属属性研究</w:t>
      </w:r>
    </w:p>
    <w:p w:rsidR="004A349E" w:rsidRDefault="001C7CF6">
      <w:pPr>
        <w:numPr>
          <w:ilvl w:val="1"/>
          <w:numId w:val="2"/>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高等教育智能体（</w:t>
      </w:r>
      <w:r>
        <w:rPr>
          <w:rFonts w:asciiTheme="minorEastAsia" w:eastAsiaTheme="minorEastAsia" w:hAnsiTheme="minorEastAsia" w:cstheme="minorEastAsia" w:hint="eastAsia"/>
        </w:rPr>
        <w:t>HEIA</w:t>
      </w:r>
      <w:r>
        <w:rPr>
          <w:rFonts w:asciiTheme="minorEastAsia" w:eastAsiaTheme="minorEastAsia" w:hAnsiTheme="minorEastAsia" w:cstheme="minorEastAsia" w:hint="eastAsia"/>
        </w:rPr>
        <w:t>）理论框架与学生核心能力模型构建</w:t>
      </w:r>
    </w:p>
    <w:p w:rsidR="004A349E" w:rsidRDefault="001C7CF6">
      <w:pPr>
        <w:numPr>
          <w:ilvl w:val="1"/>
          <w:numId w:val="2"/>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 xml:space="preserve">AI Skills </w:t>
      </w:r>
      <w:r>
        <w:rPr>
          <w:rFonts w:asciiTheme="minorEastAsia" w:eastAsiaTheme="minorEastAsia" w:hAnsiTheme="minorEastAsia" w:cstheme="minorEastAsia" w:hint="eastAsia"/>
        </w:rPr>
        <w:t>与批判性思维、创新思维、协作能力等高阶思维培养机理研究</w:t>
      </w:r>
    </w:p>
    <w:p w:rsidR="004A349E" w:rsidRDefault="001C7CF6">
      <w:pPr>
        <w:numPr>
          <w:ilvl w:val="1"/>
          <w:numId w:val="2"/>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AI+</w:t>
      </w:r>
      <w:r>
        <w:rPr>
          <w:rFonts w:asciiTheme="minorEastAsia" w:eastAsiaTheme="minorEastAsia" w:hAnsiTheme="minorEastAsia" w:cstheme="minorEastAsia" w:hint="eastAsia"/>
        </w:rPr>
        <w:t>专业”复合型人才培养范式与核心能力标准制定</w:t>
      </w:r>
    </w:p>
    <w:p w:rsidR="004A349E" w:rsidRDefault="001C7CF6">
      <w:pPr>
        <w:numPr>
          <w:ilvl w:val="1"/>
          <w:numId w:val="2"/>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教育大模型</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智能体</w:t>
      </w:r>
      <w:r>
        <w:rPr>
          <w:rFonts w:asciiTheme="minorEastAsia" w:eastAsiaTheme="minorEastAsia" w:hAnsiTheme="minorEastAsia" w:cstheme="minorEastAsia" w:hint="eastAsia"/>
        </w:rPr>
        <w:t xml:space="preserve">+Skills </w:t>
      </w:r>
      <w:r>
        <w:rPr>
          <w:rFonts w:asciiTheme="minorEastAsia" w:eastAsiaTheme="minorEastAsia" w:hAnsiTheme="minorEastAsia" w:cstheme="minorEastAsia" w:hint="eastAsia"/>
        </w:rPr>
        <w:t>三层架构高等教育适配理论研究</w:t>
      </w:r>
    </w:p>
    <w:p w:rsidR="004A349E" w:rsidRDefault="001C7CF6">
      <w:pPr>
        <w:numPr>
          <w:ilvl w:val="1"/>
          <w:numId w:val="2"/>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国内外高等教育</w:t>
      </w:r>
      <w:r>
        <w:rPr>
          <w:rFonts w:asciiTheme="minorEastAsia" w:eastAsiaTheme="minorEastAsia" w:hAnsiTheme="minorEastAsia" w:cstheme="minorEastAsia" w:hint="eastAsia"/>
        </w:rPr>
        <w:t xml:space="preserve">AI Skills </w:t>
      </w:r>
      <w:r>
        <w:rPr>
          <w:rFonts w:asciiTheme="minorEastAsia" w:eastAsiaTheme="minorEastAsia" w:hAnsiTheme="minorEastAsia" w:cstheme="minorEastAsia" w:hint="eastAsia"/>
        </w:rPr>
        <w:t>相关政策、发展模式与实践经验比较研究</w:t>
      </w:r>
    </w:p>
    <w:p w:rsidR="004A349E" w:rsidRDefault="001C7CF6">
      <w:pPr>
        <w:widowControl/>
        <w:numPr>
          <w:ilvl w:val="1"/>
          <w:numId w:val="1"/>
        </w:numPr>
        <w:snapToGrid w:val="0"/>
        <w:spacing w:line="460" w:lineRule="exact"/>
        <w:outlineLvl w:val="1"/>
        <w:rPr>
          <w:rFonts w:asciiTheme="minorEastAsia" w:eastAsiaTheme="minorEastAsia" w:hAnsiTheme="minorEastAsia" w:cstheme="minorEastAsia"/>
          <w:b/>
          <w:bCs/>
          <w:iCs/>
          <w:kern w:val="0"/>
          <w:sz w:val="28"/>
          <w:szCs w:val="28"/>
        </w:rPr>
      </w:pPr>
      <w:bookmarkStart w:id="6" w:name="heading_2"/>
      <w:r>
        <w:rPr>
          <w:rFonts w:asciiTheme="minorEastAsia" w:eastAsiaTheme="minorEastAsia" w:hAnsiTheme="minorEastAsia" w:cstheme="minorEastAsia" w:hint="eastAsia"/>
          <w:b/>
          <w:bCs/>
          <w:iCs/>
          <w:kern w:val="0"/>
          <w:sz w:val="28"/>
          <w:szCs w:val="28"/>
        </w:rPr>
        <w:t xml:space="preserve">AI Skills </w:t>
      </w:r>
      <w:r>
        <w:rPr>
          <w:rFonts w:asciiTheme="minorEastAsia" w:eastAsiaTheme="minorEastAsia" w:hAnsiTheme="minorEastAsia" w:cstheme="minorEastAsia" w:hint="eastAsia"/>
          <w:b/>
          <w:bCs/>
          <w:iCs/>
          <w:kern w:val="0"/>
          <w:sz w:val="28"/>
          <w:szCs w:val="28"/>
        </w:rPr>
        <w:t>技术架构与开发方法研究</w:t>
      </w:r>
      <w:bookmarkEnd w:id="6"/>
    </w:p>
    <w:p w:rsidR="004A349E" w:rsidRDefault="001C7CF6">
      <w:pPr>
        <w:numPr>
          <w:ilvl w:val="1"/>
          <w:numId w:val="3"/>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高校学科场景化</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标准化设计与封装规范研究</w:t>
      </w:r>
    </w:p>
    <w:p w:rsidR="004A349E" w:rsidRDefault="001C7CF6">
      <w:pPr>
        <w:numPr>
          <w:ilvl w:val="1"/>
          <w:numId w:val="3"/>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适配高校师生的轻量、低代码</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无代码教育</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开发平台搭建</w:t>
      </w:r>
    </w:p>
    <w:p w:rsidR="004A349E" w:rsidRDefault="001C7CF6">
      <w:pPr>
        <w:numPr>
          <w:ilvl w:val="1"/>
          <w:numId w:val="3"/>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文本、图像、音视频、</w:t>
      </w:r>
      <w:r>
        <w:rPr>
          <w:rFonts w:asciiTheme="minorEastAsia" w:eastAsiaTheme="minorEastAsia" w:hAnsiTheme="minorEastAsia" w:cstheme="minorEastAsia" w:hint="eastAsia"/>
        </w:rPr>
        <w:t>3D</w:t>
      </w:r>
      <w:r>
        <w:rPr>
          <w:rFonts w:asciiTheme="minorEastAsia" w:eastAsiaTheme="minorEastAsia" w:hAnsiTheme="minorEastAsia" w:cstheme="minorEastAsia" w:hint="eastAsia"/>
        </w:rPr>
        <w:t>多模态高校教育</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开发与应用</w:t>
      </w:r>
    </w:p>
    <w:p w:rsidR="004A349E" w:rsidRDefault="001C7CF6">
      <w:pPr>
        <w:numPr>
          <w:ilvl w:val="1"/>
          <w:numId w:val="3"/>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RAG+</w:t>
      </w:r>
      <w:r>
        <w:rPr>
          <w:rFonts w:asciiTheme="minorEastAsia" w:eastAsiaTheme="minorEastAsia" w:hAnsiTheme="minorEastAsia" w:cstheme="minorEastAsia" w:hint="eastAsia"/>
        </w:rPr>
        <w:t>学科知识库</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学术数据的可信教育</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构建技术</w:t>
      </w:r>
    </w:p>
    <w:p w:rsidR="004A349E" w:rsidRDefault="001C7CF6">
      <w:pPr>
        <w:numPr>
          <w:ilvl w:val="1"/>
          <w:numId w:val="3"/>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智能体协同、多</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编排与教学科研任务链自动化研究</w:t>
      </w:r>
    </w:p>
    <w:p w:rsidR="004A349E" w:rsidRDefault="001C7CF6">
      <w:pPr>
        <w:numPr>
          <w:ilvl w:val="1"/>
          <w:numId w:val="3"/>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边缘计算与隐私计算下高校教育</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安全部署技术</w:t>
      </w:r>
    </w:p>
    <w:p w:rsidR="004A349E" w:rsidRDefault="001C7CF6">
      <w:pPr>
        <w:numPr>
          <w:ilvl w:val="1"/>
          <w:numId w:val="3"/>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国产大模型适配的高校学科</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迁移与优化技术</w:t>
      </w:r>
    </w:p>
    <w:p w:rsidR="004A349E" w:rsidRDefault="001C7CF6">
      <w:pPr>
        <w:numPr>
          <w:ilvl w:val="1"/>
          <w:numId w:val="3"/>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高校教育</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版本管理、迭代升级与自动化测试技术体系</w:t>
      </w:r>
    </w:p>
    <w:p w:rsidR="004A349E" w:rsidRDefault="001C7CF6">
      <w:pPr>
        <w:widowControl/>
        <w:numPr>
          <w:ilvl w:val="1"/>
          <w:numId w:val="1"/>
        </w:numPr>
        <w:snapToGrid w:val="0"/>
        <w:spacing w:line="460" w:lineRule="exact"/>
        <w:outlineLvl w:val="1"/>
        <w:rPr>
          <w:rFonts w:asciiTheme="minorEastAsia" w:eastAsiaTheme="minorEastAsia" w:hAnsiTheme="minorEastAsia" w:cstheme="minorEastAsia"/>
          <w:b/>
          <w:bCs/>
          <w:iCs/>
          <w:kern w:val="0"/>
          <w:sz w:val="28"/>
          <w:szCs w:val="28"/>
        </w:rPr>
      </w:pPr>
      <w:bookmarkStart w:id="7" w:name="heading_3"/>
      <w:r>
        <w:rPr>
          <w:rFonts w:asciiTheme="minorEastAsia" w:eastAsiaTheme="minorEastAsia" w:hAnsiTheme="minorEastAsia" w:cstheme="minorEastAsia" w:hint="eastAsia"/>
          <w:b/>
          <w:bCs/>
          <w:iCs/>
          <w:kern w:val="0"/>
          <w:sz w:val="28"/>
          <w:szCs w:val="28"/>
        </w:rPr>
        <w:t>教学融合与课堂创新研究</w:t>
      </w:r>
      <w:bookmarkEnd w:id="7"/>
    </w:p>
    <w:p w:rsidR="004A349E" w:rsidRDefault="001C7CF6">
      <w:pPr>
        <w:numPr>
          <w:ilvl w:val="1"/>
          <w:numId w:val="4"/>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智能备课、教学设计、学术题库生成类</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课堂应用</w:t>
      </w:r>
    </w:p>
    <w:p w:rsidR="004A349E" w:rsidRDefault="001C7CF6">
      <w:pPr>
        <w:numPr>
          <w:ilvl w:val="1"/>
          <w:numId w:val="4"/>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课堂互动、学情感知、学</w:t>
      </w:r>
      <w:r>
        <w:rPr>
          <w:rFonts w:asciiTheme="minorEastAsia" w:eastAsiaTheme="minorEastAsia" w:hAnsiTheme="minorEastAsia" w:cstheme="minorEastAsia" w:hint="eastAsia"/>
        </w:rPr>
        <w:t>习效果实时反馈类</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实践</w:t>
      </w:r>
    </w:p>
    <w:p w:rsidR="004A349E" w:rsidRDefault="001C7CF6">
      <w:pPr>
        <w:numPr>
          <w:ilvl w:val="1"/>
          <w:numId w:val="4"/>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作业批改、实验报告审核、过程性评价类</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落地</w:t>
      </w:r>
    </w:p>
    <w:p w:rsidR="004A349E" w:rsidRDefault="001C7CF6">
      <w:pPr>
        <w:numPr>
          <w:ilvl w:val="1"/>
          <w:numId w:val="4"/>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双语</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多语专业课教学、学术术语翻译、跨文化交流</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应用</w:t>
      </w:r>
    </w:p>
    <w:p w:rsidR="004A349E" w:rsidRDefault="001C7CF6">
      <w:pPr>
        <w:numPr>
          <w:ilvl w:val="1"/>
          <w:numId w:val="4"/>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翻转课堂、混合式教学、探究式学习赋能</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开发</w:t>
      </w:r>
    </w:p>
    <w:p w:rsidR="004A349E" w:rsidRDefault="001C7CF6">
      <w:pPr>
        <w:numPr>
          <w:ilvl w:val="1"/>
          <w:numId w:val="4"/>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通识课、专业课、实践课差异化</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适配与优化</w:t>
      </w:r>
    </w:p>
    <w:p w:rsidR="004A349E" w:rsidRDefault="001C7CF6">
      <w:pPr>
        <w:numPr>
          <w:ilvl w:val="1"/>
          <w:numId w:val="4"/>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分层教学、个性化学习路径推荐与精准导学</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研究</w:t>
      </w:r>
    </w:p>
    <w:p w:rsidR="004A349E" w:rsidRDefault="001C7CF6">
      <w:pPr>
        <w:numPr>
          <w:ilvl w:val="1"/>
          <w:numId w:val="4"/>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高校特殊教育与无障碍学习辅助类</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开发</w:t>
      </w:r>
    </w:p>
    <w:p w:rsidR="004A349E" w:rsidRDefault="001C7CF6">
      <w:pPr>
        <w:widowControl/>
        <w:numPr>
          <w:ilvl w:val="1"/>
          <w:numId w:val="1"/>
        </w:numPr>
        <w:snapToGrid w:val="0"/>
        <w:spacing w:line="460" w:lineRule="exact"/>
        <w:outlineLvl w:val="1"/>
        <w:rPr>
          <w:rFonts w:asciiTheme="minorEastAsia" w:eastAsiaTheme="minorEastAsia" w:hAnsiTheme="minorEastAsia" w:cstheme="minorEastAsia"/>
          <w:b/>
          <w:bCs/>
          <w:iCs/>
          <w:kern w:val="0"/>
          <w:sz w:val="28"/>
          <w:szCs w:val="28"/>
        </w:rPr>
      </w:pPr>
      <w:bookmarkStart w:id="8" w:name="heading_4"/>
      <w:r>
        <w:rPr>
          <w:rFonts w:asciiTheme="minorEastAsia" w:eastAsiaTheme="minorEastAsia" w:hAnsiTheme="minorEastAsia" w:cstheme="minorEastAsia" w:hint="eastAsia"/>
          <w:b/>
          <w:bCs/>
          <w:iCs/>
          <w:kern w:val="0"/>
          <w:sz w:val="28"/>
          <w:szCs w:val="28"/>
        </w:rPr>
        <w:t>科研赋能与学术创新研究</w:t>
      </w:r>
      <w:bookmarkEnd w:id="8"/>
    </w:p>
    <w:p w:rsidR="004A349E" w:rsidRDefault="001C7CF6">
      <w:pPr>
        <w:numPr>
          <w:ilvl w:val="1"/>
          <w:numId w:val="5"/>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文献精准检索、综述自动生成、学科知识图谱构建</w:t>
      </w:r>
      <w:r>
        <w:rPr>
          <w:rFonts w:asciiTheme="minorEastAsia" w:eastAsiaTheme="minorEastAsia" w:hAnsiTheme="minorEastAsia" w:cstheme="minorEastAsia" w:hint="eastAsia"/>
        </w:rPr>
        <w:t>Skills</w:t>
      </w:r>
    </w:p>
    <w:p w:rsidR="004A349E" w:rsidRDefault="001C7CF6">
      <w:pPr>
        <w:numPr>
          <w:ilvl w:val="1"/>
          <w:numId w:val="5"/>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学术实验设计、科研数据清洗、可视化分析类</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应用</w:t>
      </w:r>
    </w:p>
    <w:p w:rsidR="004A349E" w:rsidRDefault="001C7CF6">
      <w:pPr>
        <w:numPr>
          <w:ilvl w:val="1"/>
          <w:numId w:val="5"/>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学术论文写作、规范校对、查重降重辅助类</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研发</w:t>
      </w:r>
    </w:p>
    <w:p w:rsidR="004A349E" w:rsidRDefault="001C7CF6">
      <w:pPr>
        <w:numPr>
          <w:ilvl w:val="1"/>
          <w:numId w:val="5"/>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科研项目申报、标书撰写、成果全周期管理</w:t>
      </w:r>
      <w:r>
        <w:rPr>
          <w:rFonts w:asciiTheme="minorEastAsia" w:eastAsiaTheme="minorEastAsia" w:hAnsiTheme="minorEastAsia" w:cstheme="minorEastAsia" w:hint="eastAsia"/>
        </w:rPr>
        <w:t>Skills</w:t>
      </w:r>
    </w:p>
    <w:p w:rsidR="004A349E" w:rsidRDefault="001C7CF6">
      <w:pPr>
        <w:numPr>
          <w:ilvl w:val="1"/>
          <w:numId w:val="5"/>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跨学科科研协同与知识融合类</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构建</w:t>
      </w:r>
    </w:p>
    <w:p w:rsidR="004A349E" w:rsidRDefault="001C7CF6">
      <w:pPr>
        <w:numPr>
          <w:ilvl w:val="1"/>
          <w:numId w:val="5"/>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科研数据安全、合规管理与成果溯源</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开发</w:t>
      </w:r>
    </w:p>
    <w:p w:rsidR="004A349E" w:rsidRDefault="001C7CF6">
      <w:pPr>
        <w:numPr>
          <w:ilvl w:val="1"/>
          <w:numId w:val="5"/>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科研成果转化、专利挖掘、产学研对接辅助</w:t>
      </w:r>
      <w:r>
        <w:rPr>
          <w:rFonts w:asciiTheme="minorEastAsia" w:eastAsiaTheme="minorEastAsia" w:hAnsiTheme="minorEastAsia" w:cstheme="minorEastAsia" w:hint="eastAsia"/>
        </w:rPr>
        <w:t>Skills</w:t>
      </w:r>
    </w:p>
    <w:p w:rsidR="004A349E" w:rsidRDefault="001C7CF6">
      <w:pPr>
        <w:numPr>
          <w:ilvl w:val="1"/>
          <w:numId w:val="5"/>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学术会议筹备、报告生成、成果传播推广</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应用</w:t>
      </w:r>
    </w:p>
    <w:p w:rsidR="004A349E" w:rsidRDefault="001C7CF6">
      <w:pPr>
        <w:widowControl/>
        <w:numPr>
          <w:ilvl w:val="1"/>
          <w:numId w:val="1"/>
        </w:numPr>
        <w:snapToGrid w:val="0"/>
        <w:spacing w:line="460" w:lineRule="exact"/>
        <w:outlineLvl w:val="1"/>
        <w:rPr>
          <w:rFonts w:asciiTheme="minorEastAsia" w:eastAsiaTheme="minorEastAsia" w:hAnsiTheme="minorEastAsia" w:cstheme="minorEastAsia"/>
          <w:b/>
          <w:bCs/>
          <w:iCs/>
          <w:kern w:val="0"/>
          <w:sz w:val="28"/>
          <w:szCs w:val="28"/>
        </w:rPr>
      </w:pPr>
      <w:bookmarkStart w:id="9" w:name="heading_5"/>
      <w:r>
        <w:rPr>
          <w:rFonts w:asciiTheme="minorEastAsia" w:eastAsiaTheme="minorEastAsia" w:hAnsiTheme="minorEastAsia" w:cstheme="minorEastAsia" w:hint="eastAsia"/>
          <w:b/>
          <w:bCs/>
          <w:iCs/>
          <w:kern w:val="0"/>
          <w:sz w:val="28"/>
          <w:szCs w:val="28"/>
        </w:rPr>
        <w:t>创新创作与实践能力研究</w:t>
      </w:r>
      <w:bookmarkEnd w:id="9"/>
    </w:p>
    <w:p w:rsidR="004A349E" w:rsidRDefault="001C7CF6">
      <w:pPr>
        <w:numPr>
          <w:ilvl w:val="1"/>
          <w:numId w:val="6"/>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文创艺术、设计创作、新媒体内容产出类</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应用</w:t>
      </w:r>
    </w:p>
    <w:p w:rsidR="004A349E" w:rsidRDefault="001C7CF6">
      <w:pPr>
        <w:numPr>
          <w:ilvl w:val="1"/>
          <w:numId w:val="6"/>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工程建模、仿真模拟、产品原型开发类</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实践</w:t>
      </w:r>
    </w:p>
    <w:p w:rsidR="004A349E" w:rsidRDefault="001C7CF6">
      <w:pPr>
        <w:numPr>
          <w:ilvl w:val="1"/>
          <w:numId w:val="6"/>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商业计划书撰写、产品策划、路演展示辅助</w:t>
      </w:r>
      <w:r>
        <w:rPr>
          <w:rFonts w:asciiTheme="minorEastAsia" w:eastAsiaTheme="minorEastAsia" w:hAnsiTheme="minorEastAsia" w:cstheme="minorEastAsia" w:hint="eastAsia"/>
        </w:rPr>
        <w:t>Skills</w:t>
      </w:r>
    </w:p>
    <w:p w:rsidR="004A349E" w:rsidRDefault="001C7CF6">
      <w:pPr>
        <w:numPr>
          <w:ilvl w:val="1"/>
          <w:numId w:val="6"/>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跨学科项目式学习（</w:t>
      </w:r>
      <w:r>
        <w:rPr>
          <w:rFonts w:asciiTheme="minorEastAsia" w:eastAsiaTheme="minorEastAsia" w:hAnsiTheme="minorEastAsia" w:cstheme="minorEastAsia" w:hint="eastAsia"/>
        </w:rPr>
        <w:t>PB</w:t>
      </w:r>
      <w:r>
        <w:rPr>
          <w:rFonts w:asciiTheme="minorEastAsia" w:eastAsiaTheme="minorEastAsia" w:hAnsiTheme="minorEastAsia" w:cstheme="minorEastAsia" w:hint="eastAsia"/>
        </w:rPr>
        <w:t>L</w:t>
      </w:r>
      <w:r>
        <w:rPr>
          <w:rFonts w:asciiTheme="minorEastAsia" w:eastAsiaTheme="minorEastAsia" w:hAnsiTheme="minorEastAsia" w:cstheme="minorEastAsia" w:hint="eastAsia"/>
        </w:rPr>
        <w:t>）与</w:t>
      </w:r>
      <w:r>
        <w:rPr>
          <w:rFonts w:asciiTheme="minorEastAsia" w:eastAsiaTheme="minorEastAsia" w:hAnsiTheme="minorEastAsia" w:cstheme="minorEastAsia" w:hint="eastAsia"/>
        </w:rPr>
        <w:t>AI Skills</w:t>
      </w:r>
      <w:r>
        <w:rPr>
          <w:rFonts w:asciiTheme="minorEastAsia" w:eastAsiaTheme="minorEastAsia" w:hAnsiTheme="minorEastAsia" w:cstheme="minorEastAsia" w:hint="eastAsia"/>
        </w:rPr>
        <w:t>融合模式研究</w:t>
      </w:r>
    </w:p>
    <w:p w:rsidR="004A349E" w:rsidRDefault="001C7CF6">
      <w:pPr>
        <w:numPr>
          <w:ilvl w:val="1"/>
          <w:numId w:val="6"/>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大学生创新创业训练计划（大创）</w:t>
      </w:r>
      <w:r>
        <w:rPr>
          <w:rFonts w:asciiTheme="minorEastAsia" w:eastAsiaTheme="minorEastAsia" w:hAnsiTheme="minorEastAsia" w:cstheme="minorEastAsia" w:hint="eastAsia"/>
        </w:rPr>
        <w:t>AI</w:t>
      </w:r>
      <w:r>
        <w:rPr>
          <w:rFonts w:asciiTheme="minorEastAsia" w:eastAsiaTheme="minorEastAsia" w:hAnsiTheme="minorEastAsia" w:cstheme="minorEastAsia" w:hint="eastAsia"/>
        </w:rPr>
        <w:t>全流程赋能</w:t>
      </w:r>
    </w:p>
    <w:p w:rsidR="004A349E" w:rsidRDefault="001C7CF6">
      <w:pPr>
        <w:numPr>
          <w:ilvl w:val="1"/>
          <w:numId w:val="6"/>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学科竞赛辅导、作品打磨、创新成果评价</w:t>
      </w:r>
      <w:r>
        <w:rPr>
          <w:rFonts w:asciiTheme="minorEastAsia" w:eastAsiaTheme="minorEastAsia" w:hAnsiTheme="minorEastAsia" w:cstheme="minorEastAsia" w:hint="eastAsia"/>
        </w:rPr>
        <w:t>Skills</w:t>
      </w:r>
    </w:p>
    <w:p w:rsidR="004A349E" w:rsidRDefault="001C7CF6">
      <w:pPr>
        <w:numPr>
          <w:ilvl w:val="1"/>
          <w:numId w:val="6"/>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数字孪生、</w:t>
      </w:r>
      <w:r>
        <w:rPr>
          <w:rFonts w:asciiTheme="minorEastAsia" w:eastAsiaTheme="minorEastAsia" w:hAnsiTheme="minorEastAsia" w:cstheme="minorEastAsia" w:hint="eastAsia"/>
        </w:rPr>
        <w:t>VR/AR</w:t>
      </w:r>
      <w:r>
        <w:rPr>
          <w:rFonts w:asciiTheme="minorEastAsia" w:eastAsiaTheme="minorEastAsia" w:hAnsiTheme="minorEastAsia" w:cstheme="minorEastAsia" w:hint="eastAsia"/>
        </w:rPr>
        <w:t>创作与高校实训类</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开发</w:t>
      </w:r>
    </w:p>
    <w:p w:rsidR="004A349E" w:rsidRDefault="001C7CF6">
      <w:pPr>
        <w:numPr>
          <w:ilvl w:val="1"/>
          <w:numId w:val="6"/>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学生原创性判定、创意保护与学术版权治理研究</w:t>
      </w:r>
    </w:p>
    <w:p w:rsidR="004A349E" w:rsidRDefault="001C7CF6">
      <w:pPr>
        <w:widowControl/>
        <w:numPr>
          <w:ilvl w:val="1"/>
          <w:numId w:val="1"/>
        </w:numPr>
        <w:snapToGrid w:val="0"/>
        <w:spacing w:line="460" w:lineRule="exact"/>
        <w:outlineLvl w:val="1"/>
        <w:rPr>
          <w:rFonts w:asciiTheme="minorEastAsia" w:eastAsiaTheme="minorEastAsia" w:hAnsiTheme="minorEastAsia" w:cstheme="minorEastAsia"/>
          <w:b/>
          <w:bCs/>
          <w:iCs/>
          <w:kern w:val="0"/>
          <w:sz w:val="28"/>
          <w:szCs w:val="28"/>
        </w:rPr>
      </w:pPr>
      <w:bookmarkStart w:id="10" w:name="heading_6"/>
      <w:r>
        <w:rPr>
          <w:rFonts w:asciiTheme="minorEastAsia" w:eastAsiaTheme="minorEastAsia" w:hAnsiTheme="minorEastAsia" w:cstheme="minorEastAsia" w:hint="eastAsia"/>
          <w:b/>
          <w:bCs/>
          <w:iCs/>
          <w:kern w:val="0"/>
          <w:sz w:val="28"/>
          <w:szCs w:val="28"/>
        </w:rPr>
        <w:t>管理服务与治理现代化研究</w:t>
      </w:r>
      <w:bookmarkEnd w:id="10"/>
    </w:p>
    <w:p w:rsidR="004A349E" w:rsidRDefault="001C7CF6">
      <w:pPr>
        <w:numPr>
          <w:ilvl w:val="1"/>
          <w:numId w:val="7"/>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高校教务管理、智能排课、选课、学籍管理服务</w:t>
      </w:r>
      <w:r>
        <w:rPr>
          <w:rFonts w:asciiTheme="minorEastAsia" w:eastAsiaTheme="minorEastAsia" w:hAnsiTheme="minorEastAsia" w:cstheme="minorEastAsia" w:hint="eastAsia"/>
        </w:rPr>
        <w:t>Skills</w:t>
      </w:r>
    </w:p>
    <w:p w:rsidR="004A349E" w:rsidRDefault="001C7CF6">
      <w:pPr>
        <w:numPr>
          <w:ilvl w:val="1"/>
          <w:numId w:val="7"/>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师资专业发展、教学质量评价、教学监控类</w:t>
      </w:r>
      <w:r>
        <w:rPr>
          <w:rFonts w:asciiTheme="minorEastAsia" w:eastAsiaTheme="minorEastAsia" w:hAnsiTheme="minorEastAsia" w:cstheme="minorEastAsia" w:hint="eastAsia"/>
        </w:rPr>
        <w:t>Skills</w:t>
      </w:r>
    </w:p>
    <w:p w:rsidR="004A349E" w:rsidRDefault="001C7CF6">
      <w:pPr>
        <w:numPr>
          <w:ilvl w:val="1"/>
          <w:numId w:val="7"/>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学生日常管理、学业预警、心理关怀、就业指导</w:t>
      </w:r>
      <w:r>
        <w:rPr>
          <w:rFonts w:asciiTheme="minorEastAsia" w:eastAsiaTheme="minorEastAsia" w:hAnsiTheme="minorEastAsia" w:cstheme="minorEastAsia" w:hint="eastAsia"/>
        </w:rPr>
        <w:t>Skills</w:t>
      </w:r>
    </w:p>
    <w:p w:rsidR="004A349E" w:rsidRDefault="001C7CF6">
      <w:pPr>
        <w:numPr>
          <w:ilvl w:val="1"/>
          <w:numId w:val="7"/>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高校资产管理、设备运维、实验室智能化管理</w:t>
      </w:r>
      <w:r>
        <w:rPr>
          <w:rFonts w:asciiTheme="minorEastAsia" w:eastAsiaTheme="minorEastAsia" w:hAnsiTheme="minorEastAsia" w:cstheme="minorEastAsia" w:hint="eastAsia"/>
        </w:rPr>
        <w:t>Skills</w:t>
      </w:r>
    </w:p>
    <w:p w:rsidR="004A349E" w:rsidRDefault="001C7CF6">
      <w:pPr>
        <w:numPr>
          <w:ilvl w:val="1"/>
          <w:numId w:val="7"/>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校园政务服务、流程自动化、公文处理类</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应用</w:t>
      </w:r>
    </w:p>
    <w:p w:rsidR="004A349E" w:rsidRDefault="001C7CF6">
      <w:pPr>
        <w:numPr>
          <w:ilvl w:val="1"/>
          <w:numId w:val="7"/>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教育数据治理、可视化看板、高校决策支持</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构建</w:t>
      </w:r>
    </w:p>
    <w:p w:rsidR="004A349E" w:rsidRDefault="001C7CF6">
      <w:pPr>
        <w:numPr>
          <w:ilvl w:val="1"/>
          <w:numId w:val="7"/>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校企合作、实习管理、产教融合协同类</w:t>
      </w:r>
      <w:r>
        <w:rPr>
          <w:rFonts w:asciiTheme="minorEastAsia" w:eastAsiaTheme="minorEastAsia" w:hAnsiTheme="minorEastAsia" w:cstheme="minorEastAsia" w:hint="eastAsia"/>
        </w:rPr>
        <w:t>Skills</w:t>
      </w:r>
    </w:p>
    <w:p w:rsidR="004A349E" w:rsidRDefault="001C7CF6">
      <w:pPr>
        <w:numPr>
          <w:ilvl w:val="1"/>
          <w:numId w:val="7"/>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高校现代化治理体系与数字化转型路径研究</w:t>
      </w:r>
    </w:p>
    <w:p w:rsidR="004A349E" w:rsidRDefault="001C7CF6">
      <w:pPr>
        <w:widowControl/>
        <w:numPr>
          <w:ilvl w:val="1"/>
          <w:numId w:val="1"/>
        </w:numPr>
        <w:snapToGrid w:val="0"/>
        <w:spacing w:line="460" w:lineRule="exact"/>
        <w:outlineLvl w:val="1"/>
        <w:rPr>
          <w:rFonts w:asciiTheme="minorEastAsia" w:eastAsiaTheme="minorEastAsia" w:hAnsiTheme="minorEastAsia" w:cstheme="minorEastAsia"/>
          <w:b/>
          <w:bCs/>
          <w:iCs/>
          <w:kern w:val="0"/>
          <w:sz w:val="28"/>
          <w:szCs w:val="28"/>
        </w:rPr>
      </w:pPr>
      <w:bookmarkStart w:id="11" w:name="heading_7"/>
      <w:r>
        <w:rPr>
          <w:rFonts w:asciiTheme="minorEastAsia" w:eastAsiaTheme="minorEastAsia" w:hAnsiTheme="minorEastAsia" w:cstheme="minorEastAsia" w:hint="eastAsia"/>
          <w:b/>
          <w:bCs/>
          <w:iCs/>
          <w:kern w:val="0"/>
          <w:sz w:val="28"/>
          <w:szCs w:val="28"/>
        </w:rPr>
        <w:t>伦理安全与风险治理研究</w:t>
      </w:r>
      <w:bookmarkEnd w:id="11"/>
    </w:p>
    <w:p w:rsidR="004A349E" w:rsidRDefault="001C7CF6">
      <w:pPr>
        <w:numPr>
          <w:ilvl w:val="1"/>
          <w:numId w:val="8"/>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高校教育数据隐私、知情同意与个人信息保护合规研究</w:t>
      </w:r>
    </w:p>
    <w:p w:rsidR="004A349E" w:rsidRDefault="001C7CF6">
      <w:pPr>
        <w:numPr>
          <w:ilvl w:val="1"/>
          <w:numId w:val="8"/>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AI</w:t>
      </w:r>
      <w:r>
        <w:rPr>
          <w:rFonts w:asciiTheme="minorEastAsia" w:eastAsiaTheme="minorEastAsia" w:hAnsiTheme="minorEastAsia" w:cstheme="minorEastAsia" w:hint="eastAsia"/>
        </w:rPr>
        <w:t>幻觉、错误输出、学术知识可靠性管控机制研究</w:t>
      </w:r>
    </w:p>
    <w:p w:rsidR="004A349E" w:rsidRDefault="001C7CF6">
      <w:pPr>
        <w:numPr>
          <w:ilvl w:val="1"/>
          <w:numId w:val="8"/>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学术诚信建设、</w:t>
      </w:r>
      <w:r>
        <w:rPr>
          <w:rFonts w:asciiTheme="minorEastAsia" w:eastAsiaTheme="minorEastAsia" w:hAnsiTheme="minorEastAsia" w:cstheme="minorEastAsia" w:hint="eastAsia"/>
        </w:rPr>
        <w:t>AI</w:t>
      </w:r>
      <w:r>
        <w:rPr>
          <w:rFonts w:asciiTheme="minorEastAsia" w:eastAsiaTheme="minorEastAsia" w:hAnsiTheme="minorEastAsia" w:cstheme="minorEastAsia" w:hint="eastAsia"/>
        </w:rPr>
        <w:t>生成内容溯源与强制标注研究</w:t>
      </w:r>
    </w:p>
    <w:p w:rsidR="004A349E" w:rsidRDefault="001C7CF6">
      <w:pPr>
        <w:numPr>
          <w:ilvl w:val="1"/>
          <w:numId w:val="8"/>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教育公平、数字鸿沟与算法偏见治理路径研究</w:t>
      </w:r>
    </w:p>
    <w:p w:rsidR="004A349E" w:rsidRDefault="001C7CF6">
      <w:pPr>
        <w:numPr>
          <w:ilvl w:val="1"/>
          <w:numId w:val="8"/>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高校师生</w:t>
      </w:r>
      <w:r>
        <w:rPr>
          <w:rFonts w:asciiTheme="minorEastAsia" w:eastAsiaTheme="minorEastAsia" w:hAnsiTheme="minorEastAsia" w:cstheme="minorEastAsia" w:hint="eastAsia"/>
        </w:rPr>
        <w:t>AI</w:t>
      </w:r>
      <w:r>
        <w:rPr>
          <w:rFonts w:asciiTheme="minorEastAsia" w:eastAsiaTheme="minorEastAsia" w:hAnsiTheme="minorEastAsia" w:cstheme="minorEastAsia" w:hint="eastAsia"/>
        </w:rPr>
        <w:t>素养培育、伦理规范与责任边界界定</w:t>
      </w:r>
    </w:p>
    <w:p w:rsidR="004A349E" w:rsidRDefault="001C7CF6">
      <w:pPr>
        <w:numPr>
          <w:ilvl w:val="1"/>
          <w:numId w:val="8"/>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教育</w:t>
      </w:r>
      <w:r>
        <w:rPr>
          <w:rFonts w:asciiTheme="minorEastAsia" w:eastAsiaTheme="minorEastAsia" w:hAnsiTheme="minorEastAsia" w:cstheme="minorEastAsia" w:hint="eastAsia"/>
        </w:rPr>
        <w:t>AI</w:t>
      </w:r>
      <w:r>
        <w:rPr>
          <w:rFonts w:asciiTheme="minorEastAsia" w:eastAsiaTheme="minorEastAsia" w:hAnsiTheme="minorEastAsia" w:cstheme="minorEastAsia" w:hint="eastAsia"/>
        </w:rPr>
        <w:t>安全体系构建、漏洞排查与应急处置机制</w:t>
      </w:r>
    </w:p>
    <w:p w:rsidR="004A349E" w:rsidRDefault="001C7CF6">
      <w:pPr>
        <w:numPr>
          <w:ilvl w:val="1"/>
          <w:numId w:val="8"/>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 xml:space="preserve">AI </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知识产权、归属权界定与开源协议规范</w:t>
      </w:r>
    </w:p>
    <w:p w:rsidR="004A349E" w:rsidRDefault="001C7CF6">
      <w:pPr>
        <w:numPr>
          <w:ilvl w:val="1"/>
          <w:numId w:val="8"/>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学生人类主体性保护、过度</w:t>
      </w:r>
      <w:r>
        <w:rPr>
          <w:rFonts w:asciiTheme="minorEastAsia" w:eastAsiaTheme="minorEastAsia" w:hAnsiTheme="minorEastAsia" w:cstheme="minorEastAsia" w:hint="eastAsia"/>
        </w:rPr>
        <w:t>AI</w:t>
      </w:r>
      <w:r>
        <w:rPr>
          <w:rFonts w:asciiTheme="minorEastAsia" w:eastAsiaTheme="minorEastAsia" w:hAnsiTheme="minorEastAsia" w:cstheme="minorEastAsia" w:hint="eastAsia"/>
        </w:rPr>
        <w:t>依赖与核心能力退化防控</w:t>
      </w:r>
    </w:p>
    <w:p w:rsidR="004A349E" w:rsidRDefault="001C7CF6">
      <w:pPr>
        <w:widowControl/>
        <w:numPr>
          <w:ilvl w:val="1"/>
          <w:numId w:val="1"/>
        </w:numPr>
        <w:snapToGrid w:val="0"/>
        <w:spacing w:line="460" w:lineRule="exact"/>
        <w:outlineLvl w:val="1"/>
        <w:rPr>
          <w:rFonts w:asciiTheme="minorEastAsia" w:eastAsiaTheme="minorEastAsia" w:hAnsiTheme="minorEastAsia" w:cstheme="minorEastAsia"/>
          <w:b/>
          <w:bCs/>
          <w:iCs/>
          <w:kern w:val="0"/>
          <w:sz w:val="28"/>
          <w:szCs w:val="28"/>
        </w:rPr>
      </w:pPr>
      <w:bookmarkStart w:id="12" w:name="heading_8"/>
      <w:r>
        <w:rPr>
          <w:rFonts w:asciiTheme="minorEastAsia" w:eastAsiaTheme="minorEastAsia" w:hAnsiTheme="minorEastAsia" w:cstheme="minorEastAsia" w:hint="eastAsia"/>
          <w:b/>
          <w:bCs/>
          <w:iCs/>
          <w:kern w:val="0"/>
          <w:sz w:val="28"/>
          <w:szCs w:val="28"/>
        </w:rPr>
        <w:t>质量评价与效果实证研究</w:t>
      </w:r>
      <w:bookmarkEnd w:id="12"/>
    </w:p>
    <w:p w:rsidR="004A349E" w:rsidRDefault="001C7CF6">
      <w:pPr>
        <w:numPr>
          <w:ilvl w:val="1"/>
          <w:numId w:val="9"/>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高校</w:t>
      </w:r>
      <w:r>
        <w:rPr>
          <w:rFonts w:asciiTheme="minorEastAsia" w:eastAsiaTheme="minorEastAsia" w:hAnsiTheme="minorEastAsia" w:cstheme="minorEastAsia" w:hint="eastAsia"/>
        </w:rPr>
        <w:t>AI Skills</w:t>
      </w:r>
      <w:r>
        <w:rPr>
          <w:rFonts w:asciiTheme="minorEastAsia" w:eastAsiaTheme="minorEastAsia" w:hAnsiTheme="minorEastAsia" w:cstheme="minorEastAsia" w:hint="eastAsia"/>
        </w:rPr>
        <w:t>可用性、有效性、师生满意度评价指标体系</w:t>
      </w:r>
    </w:p>
    <w:p w:rsidR="004A349E" w:rsidRDefault="001C7CF6">
      <w:pPr>
        <w:numPr>
          <w:ilvl w:val="1"/>
          <w:numId w:val="9"/>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教学效果、学习成效、学生能力提升量化评估研究</w:t>
      </w:r>
    </w:p>
    <w:p w:rsidR="004A349E" w:rsidRDefault="001C7CF6">
      <w:pPr>
        <w:numPr>
          <w:ilvl w:val="1"/>
          <w:numId w:val="9"/>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学生学习行为、学习动机、高阶能力长期追踪研究</w:t>
      </w:r>
    </w:p>
    <w:p w:rsidR="004A349E" w:rsidRDefault="001C7CF6">
      <w:pPr>
        <w:numPr>
          <w:ilvl w:val="1"/>
          <w:numId w:val="9"/>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AI+</w:t>
      </w:r>
      <w:r>
        <w:rPr>
          <w:rFonts w:asciiTheme="minorEastAsia" w:eastAsiaTheme="minorEastAsia" w:hAnsiTheme="minorEastAsia" w:cstheme="minorEastAsia" w:hint="eastAsia"/>
        </w:rPr>
        <w:t>教学模式与传统教学模式对照实验与效果对比</w:t>
      </w:r>
    </w:p>
    <w:p w:rsidR="004A349E" w:rsidRDefault="001C7CF6">
      <w:pPr>
        <w:numPr>
          <w:ilvl w:val="1"/>
          <w:numId w:val="9"/>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AI Skills</w:t>
      </w:r>
      <w:r>
        <w:rPr>
          <w:rFonts w:asciiTheme="minorEastAsia" w:eastAsiaTheme="minorEastAsia" w:hAnsiTheme="minorEastAsia" w:cstheme="minorEastAsia" w:hint="eastAsia"/>
        </w:rPr>
        <w:t>建设成本效益、投入产出与规模化推广价值分析</w:t>
      </w:r>
    </w:p>
    <w:p w:rsidR="004A349E" w:rsidRDefault="001C7CF6">
      <w:pPr>
        <w:numPr>
          <w:ilvl w:val="1"/>
          <w:numId w:val="9"/>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师生使用体验、接受度调研、应用障碍与改进策略</w:t>
      </w:r>
    </w:p>
    <w:p w:rsidR="004A349E" w:rsidRDefault="001C7CF6">
      <w:pPr>
        <w:numPr>
          <w:ilvl w:val="1"/>
          <w:numId w:val="9"/>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专业认证、课程评估中</w:t>
      </w:r>
      <w:r>
        <w:rPr>
          <w:rFonts w:asciiTheme="minorEastAsia" w:eastAsiaTheme="minorEastAsia" w:hAnsiTheme="minorEastAsia" w:cstheme="minorEastAsia" w:hint="eastAsia"/>
        </w:rPr>
        <w:t>AI</w:t>
      </w:r>
      <w:r>
        <w:rPr>
          <w:rFonts w:asciiTheme="minorEastAsia" w:eastAsiaTheme="minorEastAsia" w:hAnsiTheme="minorEastAsia" w:cstheme="minorEastAsia" w:hint="eastAsia"/>
        </w:rPr>
        <w:t>应用成效评价体系</w:t>
      </w:r>
    </w:p>
    <w:p w:rsidR="004A349E" w:rsidRDefault="001C7CF6">
      <w:pPr>
        <w:numPr>
          <w:ilvl w:val="1"/>
          <w:numId w:val="9"/>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区域与校际</w:t>
      </w:r>
      <w:r>
        <w:rPr>
          <w:rFonts w:asciiTheme="minorEastAsia" w:eastAsiaTheme="minorEastAsia" w:hAnsiTheme="minorEastAsia" w:cstheme="minorEastAsia" w:hint="eastAsia"/>
        </w:rPr>
        <w:t xml:space="preserve">AI </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评价体系及标杆院校建设</w:t>
      </w:r>
    </w:p>
    <w:p w:rsidR="004A349E" w:rsidRDefault="001C7CF6">
      <w:pPr>
        <w:widowControl/>
        <w:numPr>
          <w:ilvl w:val="1"/>
          <w:numId w:val="1"/>
        </w:numPr>
        <w:snapToGrid w:val="0"/>
        <w:spacing w:line="460" w:lineRule="exact"/>
        <w:outlineLvl w:val="1"/>
        <w:rPr>
          <w:rFonts w:asciiTheme="minorEastAsia" w:eastAsiaTheme="minorEastAsia" w:hAnsiTheme="minorEastAsia" w:cstheme="minorEastAsia"/>
          <w:b/>
          <w:bCs/>
          <w:iCs/>
          <w:kern w:val="0"/>
          <w:sz w:val="28"/>
          <w:szCs w:val="28"/>
        </w:rPr>
      </w:pPr>
      <w:bookmarkStart w:id="13" w:name="heading_9"/>
      <w:r>
        <w:rPr>
          <w:rFonts w:asciiTheme="minorEastAsia" w:eastAsiaTheme="minorEastAsia" w:hAnsiTheme="minorEastAsia" w:cstheme="minorEastAsia" w:hint="eastAsia"/>
          <w:b/>
          <w:bCs/>
          <w:iCs/>
          <w:kern w:val="0"/>
          <w:sz w:val="28"/>
          <w:szCs w:val="28"/>
        </w:rPr>
        <w:t>生态建设与共创机制研究</w:t>
      </w:r>
      <w:bookmarkEnd w:id="13"/>
    </w:p>
    <w:p w:rsidR="004A349E" w:rsidRDefault="001C7CF6">
      <w:pPr>
        <w:numPr>
          <w:ilvl w:val="1"/>
          <w:numId w:val="10"/>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高校内部</w:t>
      </w:r>
      <w:r>
        <w:rPr>
          <w:rFonts w:asciiTheme="minorEastAsia" w:eastAsiaTheme="minorEastAsia" w:hAnsiTheme="minorEastAsia" w:cstheme="minorEastAsia" w:hint="eastAsia"/>
        </w:rPr>
        <w:t>AI Skills</w:t>
      </w:r>
      <w:r>
        <w:rPr>
          <w:rFonts w:asciiTheme="minorEastAsia" w:eastAsiaTheme="minorEastAsia" w:hAnsiTheme="minorEastAsia" w:cstheme="minorEastAsia" w:hint="eastAsia"/>
        </w:rPr>
        <w:t>共创平台搭建与激励机制构建</w:t>
      </w:r>
    </w:p>
    <w:p w:rsidR="004A349E" w:rsidRDefault="001C7CF6">
      <w:pPr>
        <w:numPr>
          <w:ilvl w:val="1"/>
          <w:numId w:val="10"/>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师生</w:t>
      </w:r>
      <w:r>
        <w:rPr>
          <w:rFonts w:asciiTheme="minorEastAsia" w:eastAsiaTheme="minorEastAsia" w:hAnsiTheme="minorEastAsia" w:cstheme="minorEastAsia" w:hint="eastAsia"/>
        </w:rPr>
        <w:t>AI</w:t>
      </w:r>
      <w:r>
        <w:rPr>
          <w:rFonts w:asciiTheme="minorEastAsia" w:eastAsiaTheme="minorEastAsia" w:hAnsiTheme="minorEastAsia" w:cstheme="minorEastAsia" w:hint="eastAsia"/>
        </w:rPr>
        <w:t>开发者社区、技能集市、贡献积分体系建设</w:t>
      </w:r>
    </w:p>
    <w:p w:rsidR="004A349E" w:rsidRDefault="001C7CF6">
      <w:pPr>
        <w:numPr>
          <w:ilvl w:val="1"/>
          <w:numId w:val="10"/>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校企协同开发、学科数据集共建、算力资源共享机制</w:t>
      </w:r>
    </w:p>
    <w:p w:rsidR="004A349E" w:rsidRDefault="001C7CF6">
      <w:pPr>
        <w:numPr>
          <w:ilvl w:val="1"/>
          <w:numId w:val="10"/>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高校跨校联盟、标准共建、优质</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资源共享模式</w:t>
      </w:r>
    </w:p>
    <w:p w:rsidR="004A349E" w:rsidRDefault="001C7CF6">
      <w:pPr>
        <w:numPr>
          <w:ilvl w:val="1"/>
          <w:numId w:val="10"/>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教育</w:t>
      </w:r>
      <w:r>
        <w:rPr>
          <w:rFonts w:asciiTheme="minorEastAsia" w:eastAsiaTheme="minorEastAsia" w:hAnsiTheme="minorEastAsia" w:cstheme="minorEastAsia" w:hint="eastAsia"/>
        </w:rPr>
        <w:t>AI Skills</w:t>
      </w:r>
      <w:r>
        <w:rPr>
          <w:rFonts w:asciiTheme="minorEastAsia" w:eastAsiaTheme="minorEastAsia" w:hAnsiTheme="minorEastAsia" w:cstheme="minorEastAsia" w:hint="eastAsia"/>
        </w:rPr>
        <w:t>知识产权运营与商业化路径探索</w:t>
      </w:r>
    </w:p>
    <w:p w:rsidR="004A349E" w:rsidRDefault="001C7CF6">
      <w:pPr>
        <w:numPr>
          <w:ilvl w:val="1"/>
          <w:numId w:val="10"/>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开源生态、开放平台、第三方技术接入规范制定</w:t>
      </w:r>
    </w:p>
    <w:p w:rsidR="004A349E" w:rsidRDefault="001C7CF6">
      <w:pPr>
        <w:numPr>
          <w:ilvl w:val="1"/>
          <w:numId w:val="10"/>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政策支持、资金扶持、试点示范项目推进机制</w:t>
      </w:r>
    </w:p>
    <w:p w:rsidR="004A349E" w:rsidRDefault="001C7CF6">
      <w:pPr>
        <w:numPr>
          <w:ilvl w:val="1"/>
          <w:numId w:val="10"/>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国际合作交流与教育数字化成果输出模式研究</w:t>
      </w:r>
    </w:p>
    <w:p w:rsidR="004A349E" w:rsidRDefault="001C7CF6">
      <w:pPr>
        <w:widowControl/>
        <w:numPr>
          <w:ilvl w:val="1"/>
          <w:numId w:val="1"/>
        </w:numPr>
        <w:snapToGrid w:val="0"/>
        <w:spacing w:line="460" w:lineRule="exact"/>
        <w:outlineLvl w:val="1"/>
        <w:rPr>
          <w:rFonts w:asciiTheme="minorEastAsia" w:eastAsiaTheme="minorEastAsia" w:hAnsiTheme="minorEastAsia" w:cstheme="minorEastAsia"/>
          <w:b/>
          <w:bCs/>
          <w:iCs/>
          <w:kern w:val="0"/>
          <w:sz w:val="28"/>
          <w:szCs w:val="28"/>
        </w:rPr>
      </w:pPr>
      <w:bookmarkStart w:id="14" w:name="heading_10"/>
      <w:r>
        <w:rPr>
          <w:rFonts w:asciiTheme="minorEastAsia" w:eastAsiaTheme="minorEastAsia" w:hAnsiTheme="minorEastAsia" w:cstheme="minorEastAsia" w:hint="eastAsia"/>
          <w:b/>
          <w:bCs/>
          <w:iCs/>
          <w:kern w:val="0"/>
          <w:sz w:val="28"/>
          <w:szCs w:val="28"/>
        </w:rPr>
        <w:t>实践落地与推广路径研究</w:t>
      </w:r>
      <w:bookmarkEnd w:id="14"/>
    </w:p>
    <w:p w:rsidR="004A349E" w:rsidRDefault="001C7CF6">
      <w:pPr>
        <w:numPr>
          <w:ilvl w:val="1"/>
          <w:numId w:val="11"/>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校级、院级</w:t>
      </w:r>
      <w:r>
        <w:rPr>
          <w:rFonts w:asciiTheme="minorEastAsia" w:eastAsiaTheme="minorEastAsia" w:hAnsiTheme="minorEastAsia" w:cstheme="minorEastAsia" w:hint="eastAsia"/>
        </w:rPr>
        <w:t xml:space="preserve">AI </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建设路线图与实施方案制定</w:t>
      </w:r>
    </w:p>
    <w:p w:rsidR="004A349E" w:rsidRDefault="001C7CF6">
      <w:pPr>
        <w:numPr>
          <w:ilvl w:val="1"/>
          <w:numId w:val="11"/>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大模型、算力、存储等基础设施部署方案优化</w:t>
      </w:r>
    </w:p>
    <w:p w:rsidR="004A349E" w:rsidRDefault="001C7CF6">
      <w:pPr>
        <w:numPr>
          <w:ilvl w:val="1"/>
          <w:numId w:val="11"/>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师资专项培训、骨干教师培育、样板课程打造</w:t>
      </w:r>
    </w:p>
    <w:p w:rsidR="004A349E" w:rsidRDefault="001C7CF6">
      <w:pPr>
        <w:numPr>
          <w:ilvl w:val="1"/>
          <w:numId w:val="11"/>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试点专业、示范课程、创新工作室建设实践</w:t>
      </w:r>
    </w:p>
    <w:p w:rsidR="004A349E" w:rsidRDefault="001C7CF6">
      <w:pPr>
        <w:numPr>
          <w:ilvl w:val="1"/>
          <w:numId w:val="11"/>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分阶段普及、深化、生态化全域推广策略</w:t>
      </w:r>
    </w:p>
    <w:p w:rsidR="004A349E" w:rsidRDefault="001C7CF6">
      <w:pPr>
        <w:numPr>
          <w:ilvl w:val="1"/>
          <w:numId w:val="11"/>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典型案例库、最佳实践手册、操作规范编制</w:t>
      </w:r>
    </w:p>
    <w:p w:rsidR="004A349E" w:rsidRDefault="001C7CF6">
      <w:pPr>
        <w:numPr>
          <w:ilvl w:val="1"/>
          <w:numId w:val="11"/>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应用问题诊断、迭代优化、持续改进机制构建</w:t>
      </w:r>
    </w:p>
    <w:p w:rsidR="004A349E" w:rsidRDefault="001C7CF6">
      <w:pPr>
        <w:numPr>
          <w:ilvl w:val="1"/>
          <w:numId w:val="11"/>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面向未来的智能体、具身智能、自主学习升级规划</w:t>
      </w:r>
    </w:p>
    <w:p w:rsidR="004A349E" w:rsidRDefault="001C7CF6">
      <w:pPr>
        <w:widowControl/>
        <w:numPr>
          <w:ilvl w:val="0"/>
          <w:numId w:val="1"/>
        </w:numPr>
        <w:snapToGrid w:val="0"/>
        <w:spacing w:beforeLines="100" w:before="312" w:line="460" w:lineRule="exact"/>
        <w:outlineLvl w:val="1"/>
        <w:rPr>
          <w:rFonts w:asciiTheme="minorEastAsia" w:eastAsiaTheme="minorEastAsia" w:hAnsiTheme="minorEastAsia" w:cstheme="minorEastAsia"/>
          <w:b/>
          <w:bCs/>
          <w:iCs/>
          <w:kern w:val="0"/>
          <w:sz w:val="28"/>
          <w:szCs w:val="28"/>
        </w:rPr>
      </w:pPr>
      <w:bookmarkStart w:id="15" w:name="heading_11"/>
      <w:r>
        <w:rPr>
          <w:rFonts w:asciiTheme="minorEastAsia" w:eastAsiaTheme="minorEastAsia" w:hAnsiTheme="minorEastAsia" w:cstheme="minorEastAsia" w:hint="eastAsia"/>
          <w:b/>
          <w:bCs/>
          <w:iCs/>
          <w:kern w:val="0"/>
          <w:sz w:val="28"/>
          <w:szCs w:val="28"/>
        </w:rPr>
        <w:t>职业教育</w:t>
      </w:r>
      <w:r>
        <w:rPr>
          <w:rFonts w:asciiTheme="minorEastAsia" w:eastAsiaTheme="minorEastAsia" w:hAnsiTheme="minorEastAsia" w:cstheme="minorEastAsia" w:hint="eastAsia"/>
          <w:b/>
          <w:bCs/>
          <w:iCs/>
          <w:kern w:val="0"/>
          <w:sz w:val="28"/>
          <w:szCs w:val="28"/>
        </w:rPr>
        <w:t xml:space="preserve">AI Skills </w:t>
      </w:r>
      <w:r>
        <w:rPr>
          <w:rFonts w:asciiTheme="minorEastAsia" w:eastAsiaTheme="minorEastAsia" w:hAnsiTheme="minorEastAsia" w:cstheme="minorEastAsia" w:hint="eastAsia"/>
          <w:b/>
          <w:bCs/>
          <w:iCs/>
          <w:kern w:val="0"/>
          <w:sz w:val="28"/>
          <w:szCs w:val="28"/>
        </w:rPr>
        <w:t>创新创作研究与实践方向</w:t>
      </w:r>
      <w:bookmarkEnd w:id="15"/>
    </w:p>
    <w:p w:rsidR="004A349E" w:rsidRDefault="001C7CF6">
      <w:pPr>
        <w:widowControl/>
        <w:numPr>
          <w:ilvl w:val="1"/>
          <w:numId w:val="12"/>
        </w:numPr>
        <w:snapToGrid w:val="0"/>
        <w:spacing w:line="460" w:lineRule="exact"/>
        <w:outlineLvl w:val="1"/>
        <w:rPr>
          <w:rFonts w:asciiTheme="minorEastAsia" w:eastAsiaTheme="minorEastAsia" w:hAnsiTheme="minorEastAsia" w:cstheme="minorEastAsia"/>
          <w:b/>
          <w:bCs/>
          <w:iCs/>
          <w:kern w:val="0"/>
          <w:sz w:val="28"/>
          <w:szCs w:val="28"/>
        </w:rPr>
      </w:pPr>
      <w:bookmarkStart w:id="16" w:name="heading_12"/>
      <w:r>
        <w:rPr>
          <w:rFonts w:asciiTheme="minorEastAsia" w:eastAsiaTheme="minorEastAsia" w:hAnsiTheme="minorEastAsia" w:cstheme="minorEastAsia" w:hint="eastAsia"/>
          <w:b/>
          <w:bCs/>
          <w:iCs/>
          <w:kern w:val="0"/>
          <w:sz w:val="28"/>
          <w:szCs w:val="28"/>
        </w:rPr>
        <w:t>基础理论与标准体系研究</w:t>
      </w:r>
      <w:bookmarkEnd w:id="16"/>
    </w:p>
    <w:p w:rsidR="004A349E" w:rsidRDefault="001C7CF6">
      <w:pPr>
        <w:numPr>
          <w:ilvl w:val="1"/>
          <w:numId w:val="13"/>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职教</w:t>
      </w:r>
      <w:r>
        <w:rPr>
          <w:rFonts w:asciiTheme="minorEastAsia" w:eastAsiaTheme="minorEastAsia" w:hAnsiTheme="minorEastAsia" w:cstheme="minorEastAsia" w:hint="eastAsia"/>
        </w:rPr>
        <w:t>AI Skills</w:t>
      </w:r>
      <w:r>
        <w:rPr>
          <w:rFonts w:asciiTheme="minorEastAsia" w:eastAsiaTheme="minorEastAsia" w:hAnsiTheme="minorEastAsia" w:cstheme="minorEastAsia" w:hint="eastAsia"/>
        </w:rPr>
        <w:t>内涵、岗位适配性与分类界定研究</w:t>
      </w:r>
    </w:p>
    <w:p w:rsidR="004A349E" w:rsidRDefault="001C7CF6">
      <w:pPr>
        <w:numPr>
          <w:ilvl w:val="1"/>
          <w:numId w:val="13"/>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岗课赛证融通下职教</w:t>
      </w:r>
      <w:r>
        <w:rPr>
          <w:rFonts w:asciiTheme="minorEastAsia" w:eastAsiaTheme="minorEastAsia" w:hAnsiTheme="minorEastAsia" w:cstheme="minorEastAsia" w:hint="eastAsia"/>
        </w:rPr>
        <w:t>AI</w:t>
      </w:r>
      <w:r>
        <w:rPr>
          <w:rFonts w:asciiTheme="minorEastAsia" w:eastAsiaTheme="minorEastAsia" w:hAnsiTheme="minorEastAsia" w:cstheme="minorEastAsia" w:hint="eastAsia"/>
        </w:rPr>
        <w:t>技能能力模型与考核标准</w:t>
      </w:r>
    </w:p>
    <w:p w:rsidR="004A349E" w:rsidRDefault="001C7CF6">
      <w:pPr>
        <w:numPr>
          <w:ilvl w:val="1"/>
          <w:numId w:val="13"/>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1+X</w:t>
      </w:r>
      <w:r>
        <w:rPr>
          <w:rFonts w:asciiTheme="minorEastAsia" w:eastAsiaTheme="minorEastAsia" w:hAnsiTheme="minorEastAsia" w:cstheme="minorEastAsia" w:hint="eastAsia"/>
        </w:rPr>
        <w:t>职</w:t>
      </w:r>
      <w:r>
        <w:rPr>
          <w:rFonts w:asciiTheme="minorEastAsia" w:eastAsiaTheme="minorEastAsia" w:hAnsiTheme="minorEastAsia" w:cstheme="minorEastAsia" w:hint="eastAsia"/>
        </w:rPr>
        <w:t>业技能等级证书与</w:t>
      </w:r>
      <w:r>
        <w:rPr>
          <w:rFonts w:asciiTheme="minorEastAsia" w:eastAsiaTheme="minorEastAsia" w:hAnsiTheme="minorEastAsia" w:cstheme="minorEastAsia" w:hint="eastAsia"/>
        </w:rPr>
        <w:t>AI Skills</w:t>
      </w:r>
      <w:r>
        <w:rPr>
          <w:rFonts w:asciiTheme="minorEastAsia" w:eastAsiaTheme="minorEastAsia" w:hAnsiTheme="minorEastAsia" w:cstheme="minorEastAsia" w:hint="eastAsia"/>
        </w:rPr>
        <w:t>融合培养机理</w:t>
      </w:r>
    </w:p>
    <w:p w:rsidR="004A349E" w:rsidRDefault="001C7CF6">
      <w:pPr>
        <w:numPr>
          <w:ilvl w:val="1"/>
          <w:numId w:val="13"/>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职教技能型人才</w:t>
      </w:r>
      <w:r>
        <w:rPr>
          <w:rFonts w:asciiTheme="minorEastAsia" w:eastAsiaTheme="minorEastAsia" w:hAnsiTheme="minorEastAsia" w:cstheme="minorEastAsia" w:hint="eastAsia"/>
        </w:rPr>
        <w:t>AI</w:t>
      </w:r>
      <w:r>
        <w:rPr>
          <w:rFonts w:asciiTheme="minorEastAsia" w:eastAsiaTheme="minorEastAsia" w:hAnsiTheme="minorEastAsia" w:cstheme="minorEastAsia" w:hint="eastAsia"/>
        </w:rPr>
        <w:t>素养框架与差异化培养范式</w:t>
      </w:r>
    </w:p>
    <w:p w:rsidR="004A349E" w:rsidRDefault="001C7CF6">
      <w:pPr>
        <w:numPr>
          <w:ilvl w:val="1"/>
          <w:numId w:val="13"/>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国内外职业教育</w:t>
      </w:r>
      <w:r>
        <w:rPr>
          <w:rFonts w:asciiTheme="minorEastAsia" w:eastAsiaTheme="minorEastAsia" w:hAnsiTheme="minorEastAsia" w:cstheme="minorEastAsia" w:hint="eastAsia"/>
        </w:rPr>
        <w:t>AI</w:t>
      </w:r>
      <w:r>
        <w:rPr>
          <w:rFonts w:asciiTheme="minorEastAsia" w:eastAsiaTheme="minorEastAsia" w:hAnsiTheme="minorEastAsia" w:cstheme="minorEastAsia" w:hint="eastAsia"/>
        </w:rPr>
        <w:t>技能政策、实践案例与经验借鉴</w:t>
      </w:r>
    </w:p>
    <w:p w:rsidR="004A349E" w:rsidRDefault="001C7CF6">
      <w:pPr>
        <w:numPr>
          <w:ilvl w:val="1"/>
          <w:numId w:val="13"/>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职教专业群</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区域产业集群</w:t>
      </w:r>
      <w:r>
        <w:rPr>
          <w:rFonts w:asciiTheme="minorEastAsia" w:eastAsiaTheme="minorEastAsia" w:hAnsiTheme="minorEastAsia" w:cstheme="minorEastAsia" w:hint="eastAsia"/>
        </w:rPr>
        <w:t>AI Skills</w:t>
      </w:r>
      <w:r>
        <w:rPr>
          <w:rFonts w:asciiTheme="minorEastAsia" w:eastAsiaTheme="minorEastAsia" w:hAnsiTheme="minorEastAsia" w:cstheme="minorEastAsia" w:hint="eastAsia"/>
        </w:rPr>
        <w:t>精准适配体系</w:t>
      </w:r>
    </w:p>
    <w:p w:rsidR="004A349E" w:rsidRDefault="001C7CF6">
      <w:pPr>
        <w:widowControl/>
        <w:numPr>
          <w:ilvl w:val="1"/>
          <w:numId w:val="12"/>
        </w:numPr>
        <w:snapToGrid w:val="0"/>
        <w:spacing w:line="460" w:lineRule="exact"/>
        <w:outlineLvl w:val="1"/>
        <w:rPr>
          <w:rFonts w:asciiTheme="minorEastAsia" w:eastAsiaTheme="minorEastAsia" w:hAnsiTheme="minorEastAsia" w:cstheme="minorEastAsia"/>
          <w:b/>
          <w:bCs/>
          <w:iCs/>
          <w:kern w:val="0"/>
          <w:sz w:val="28"/>
          <w:szCs w:val="28"/>
        </w:rPr>
      </w:pPr>
      <w:bookmarkStart w:id="17" w:name="heading_13"/>
      <w:r>
        <w:rPr>
          <w:rFonts w:asciiTheme="minorEastAsia" w:eastAsiaTheme="minorEastAsia" w:hAnsiTheme="minorEastAsia" w:cstheme="minorEastAsia" w:hint="eastAsia"/>
          <w:b/>
          <w:bCs/>
          <w:iCs/>
          <w:kern w:val="0"/>
          <w:sz w:val="28"/>
          <w:szCs w:val="28"/>
        </w:rPr>
        <w:t>技术开发与平台建设研究</w:t>
      </w:r>
      <w:bookmarkEnd w:id="17"/>
    </w:p>
    <w:p w:rsidR="004A349E" w:rsidRDefault="001C7CF6">
      <w:pPr>
        <w:numPr>
          <w:ilvl w:val="1"/>
          <w:numId w:val="14"/>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职教实训场景化</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标准化设计与封装技术</w:t>
      </w:r>
    </w:p>
    <w:p w:rsidR="004A349E" w:rsidRDefault="001C7CF6">
      <w:pPr>
        <w:numPr>
          <w:ilvl w:val="1"/>
          <w:numId w:val="14"/>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实训导向低代码</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无代码职教</w:t>
      </w:r>
      <w:r>
        <w:rPr>
          <w:rFonts w:asciiTheme="minorEastAsia" w:eastAsiaTheme="minorEastAsia" w:hAnsiTheme="minorEastAsia" w:cstheme="minorEastAsia" w:hint="eastAsia"/>
        </w:rPr>
        <w:t>AI</w:t>
      </w:r>
      <w:r>
        <w:rPr>
          <w:rFonts w:asciiTheme="minorEastAsia" w:eastAsiaTheme="minorEastAsia" w:hAnsiTheme="minorEastAsia" w:cstheme="minorEastAsia" w:hint="eastAsia"/>
        </w:rPr>
        <w:t>开发平台搭建</w:t>
      </w:r>
    </w:p>
    <w:p w:rsidR="004A349E" w:rsidRDefault="001C7CF6">
      <w:pPr>
        <w:numPr>
          <w:ilvl w:val="1"/>
          <w:numId w:val="14"/>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虚拟仿真实训多模态</w:t>
      </w:r>
      <w:r>
        <w:rPr>
          <w:rFonts w:asciiTheme="minorEastAsia" w:eastAsiaTheme="minorEastAsia" w:hAnsiTheme="minorEastAsia" w:cstheme="minorEastAsia" w:hint="eastAsia"/>
        </w:rPr>
        <w:t>AI Skills</w:t>
      </w:r>
      <w:r>
        <w:rPr>
          <w:rFonts w:asciiTheme="minorEastAsia" w:eastAsiaTheme="minorEastAsia" w:hAnsiTheme="minorEastAsia" w:cstheme="minorEastAsia" w:hint="eastAsia"/>
        </w:rPr>
        <w:t>构建与优化</w:t>
      </w:r>
    </w:p>
    <w:p w:rsidR="004A349E" w:rsidRDefault="001C7CF6">
      <w:pPr>
        <w:numPr>
          <w:ilvl w:val="1"/>
          <w:numId w:val="14"/>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RAG+</w:t>
      </w:r>
      <w:r>
        <w:rPr>
          <w:rFonts w:asciiTheme="minorEastAsia" w:eastAsiaTheme="minorEastAsia" w:hAnsiTheme="minorEastAsia" w:cstheme="minorEastAsia" w:hint="eastAsia"/>
        </w:rPr>
        <w:t>企业真实知识库</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实训数据可信</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开发</w:t>
      </w:r>
    </w:p>
    <w:p w:rsidR="004A349E" w:rsidRDefault="001C7CF6">
      <w:pPr>
        <w:numPr>
          <w:ilvl w:val="1"/>
          <w:numId w:val="14"/>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国产大模型在职教</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领域的适配与迁移技术</w:t>
      </w:r>
    </w:p>
    <w:p w:rsidR="004A349E" w:rsidRDefault="001C7CF6">
      <w:pPr>
        <w:numPr>
          <w:ilvl w:val="1"/>
          <w:numId w:val="14"/>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实训设备、生产线联动的职教</w:t>
      </w:r>
      <w:r>
        <w:rPr>
          <w:rFonts w:asciiTheme="minorEastAsia" w:eastAsiaTheme="minorEastAsia" w:hAnsiTheme="minorEastAsia" w:cstheme="minorEastAsia" w:hint="eastAsia"/>
        </w:rPr>
        <w:t xml:space="preserve">AI </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部署技术</w:t>
      </w:r>
    </w:p>
    <w:p w:rsidR="004A349E" w:rsidRDefault="001C7CF6">
      <w:pPr>
        <w:numPr>
          <w:ilvl w:val="1"/>
          <w:numId w:val="14"/>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职教</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版本迭代、自动化测试与运维管理体系</w:t>
      </w:r>
    </w:p>
    <w:p w:rsidR="004A349E" w:rsidRDefault="001C7CF6">
      <w:pPr>
        <w:widowControl/>
        <w:numPr>
          <w:ilvl w:val="1"/>
          <w:numId w:val="12"/>
        </w:numPr>
        <w:snapToGrid w:val="0"/>
        <w:spacing w:line="460" w:lineRule="exact"/>
        <w:outlineLvl w:val="1"/>
        <w:rPr>
          <w:rFonts w:asciiTheme="minorEastAsia" w:eastAsiaTheme="minorEastAsia" w:hAnsiTheme="minorEastAsia" w:cstheme="minorEastAsia"/>
          <w:b/>
          <w:bCs/>
          <w:iCs/>
          <w:kern w:val="0"/>
          <w:sz w:val="28"/>
          <w:szCs w:val="28"/>
        </w:rPr>
      </w:pPr>
      <w:bookmarkStart w:id="18" w:name="heading_14"/>
      <w:r>
        <w:rPr>
          <w:rFonts w:asciiTheme="minorEastAsia" w:eastAsiaTheme="minorEastAsia" w:hAnsiTheme="minorEastAsia" w:cstheme="minorEastAsia" w:hint="eastAsia"/>
          <w:b/>
          <w:bCs/>
          <w:iCs/>
          <w:kern w:val="0"/>
          <w:sz w:val="28"/>
          <w:szCs w:val="28"/>
        </w:rPr>
        <w:t>教学改革与课堂创新研究</w:t>
      </w:r>
      <w:bookmarkEnd w:id="18"/>
    </w:p>
    <w:p w:rsidR="004A349E" w:rsidRDefault="001C7CF6">
      <w:pPr>
        <w:numPr>
          <w:ilvl w:val="1"/>
          <w:numId w:val="15"/>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理实一体化教学、实训教案</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课件生成</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应用</w:t>
      </w:r>
    </w:p>
    <w:p w:rsidR="004A349E" w:rsidRDefault="001C7CF6">
      <w:pPr>
        <w:numPr>
          <w:ilvl w:val="1"/>
          <w:numId w:val="15"/>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课堂互动、学情诊断、过程性评价</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实践</w:t>
      </w:r>
    </w:p>
    <w:p w:rsidR="004A349E" w:rsidRDefault="001C7CF6">
      <w:pPr>
        <w:numPr>
          <w:ilvl w:val="1"/>
          <w:numId w:val="15"/>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职教微课、慕课、实训资源制作与知识点拆解</w:t>
      </w:r>
      <w:r>
        <w:rPr>
          <w:rFonts w:asciiTheme="minorEastAsia" w:eastAsiaTheme="minorEastAsia" w:hAnsiTheme="minorEastAsia" w:cstheme="minorEastAsia" w:hint="eastAsia"/>
        </w:rPr>
        <w:t>Skills</w:t>
      </w:r>
    </w:p>
    <w:p w:rsidR="004A349E" w:rsidRDefault="001C7CF6">
      <w:pPr>
        <w:numPr>
          <w:ilvl w:val="1"/>
          <w:numId w:val="15"/>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专业术语讲解、双语教学、技能实操辅助</w:t>
      </w:r>
      <w:r>
        <w:rPr>
          <w:rFonts w:asciiTheme="minorEastAsia" w:eastAsiaTheme="minorEastAsia" w:hAnsiTheme="minorEastAsia" w:cstheme="minorEastAsia" w:hint="eastAsia"/>
        </w:rPr>
        <w:t>Skills</w:t>
      </w:r>
    </w:p>
    <w:p w:rsidR="004A349E" w:rsidRDefault="001C7CF6">
      <w:pPr>
        <w:numPr>
          <w:ilvl w:val="1"/>
          <w:numId w:val="15"/>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分层教学、个性化技能学习路径推荐</w:t>
      </w:r>
      <w:r>
        <w:rPr>
          <w:rFonts w:asciiTheme="minorEastAsia" w:eastAsiaTheme="minorEastAsia" w:hAnsiTheme="minorEastAsia" w:cstheme="minorEastAsia" w:hint="eastAsia"/>
        </w:rPr>
        <w:t>Skills</w:t>
      </w:r>
    </w:p>
    <w:p w:rsidR="004A349E" w:rsidRDefault="001C7CF6">
      <w:pPr>
        <w:numPr>
          <w:ilvl w:val="1"/>
          <w:numId w:val="15"/>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公共基础课、专业课差异化</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适配研究</w:t>
      </w:r>
    </w:p>
    <w:p w:rsidR="004A349E" w:rsidRDefault="001C7CF6">
      <w:pPr>
        <w:numPr>
          <w:ilvl w:val="1"/>
          <w:numId w:val="15"/>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线上线下混合式实训教学</w:t>
      </w:r>
      <w:r>
        <w:rPr>
          <w:rFonts w:asciiTheme="minorEastAsia" w:eastAsiaTheme="minorEastAsia" w:hAnsiTheme="minorEastAsia" w:cstheme="minorEastAsia" w:hint="eastAsia"/>
        </w:rPr>
        <w:t>AI</w:t>
      </w:r>
      <w:r>
        <w:rPr>
          <w:rFonts w:asciiTheme="minorEastAsia" w:eastAsiaTheme="minorEastAsia" w:hAnsiTheme="minorEastAsia" w:cstheme="minorEastAsia" w:hint="eastAsia"/>
        </w:rPr>
        <w:t>赋能模式创新</w:t>
      </w:r>
    </w:p>
    <w:p w:rsidR="004A349E" w:rsidRDefault="001C7CF6">
      <w:pPr>
        <w:widowControl/>
        <w:numPr>
          <w:ilvl w:val="1"/>
          <w:numId w:val="12"/>
        </w:numPr>
        <w:snapToGrid w:val="0"/>
        <w:spacing w:line="460" w:lineRule="exact"/>
        <w:outlineLvl w:val="1"/>
        <w:rPr>
          <w:rFonts w:asciiTheme="minorEastAsia" w:eastAsiaTheme="minorEastAsia" w:hAnsiTheme="minorEastAsia" w:cstheme="minorEastAsia"/>
          <w:b/>
          <w:bCs/>
          <w:iCs/>
          <w:kern w:val="0"/>
          <w:sz w:val="28"/>
          <w:szCs w:val="28"/>
        </w:rPr>
      </w:pPr>
      <w:bookmarkStart w:id="19" w:name="heading_15"/>
      <w:r>
        <w:rPr>
          <w:rFonts w:asciiTheme="minorEastAsia" w:eastAsiaTheme="minorEastAsia" w:hAnsiTheme="minorEastAsia" w:cstheme="minorEastAsia" w:hint="eastAsia"/>
          <w:b/>
          <w:bCs/>
          <w:iCs/>
          <w:kern w:val="0"/>
          <w:sz w:val="28"/>
          <w:szCs w:val="28"/>
        </w:rPr>
        <w:t>实训实操与技能训练研究</w:t>
      </w:r>
      <w:bookmarkEnd w:id="19"/>
    </w:p>
    <w:p w:rsidR="004A349E" w:rsidRDefault="001C7CF6">
      <w:pPr>
        <w:numPr>
          <w:ilvl w:val="1"/>
          <w:numId w:val="16"/>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虚拟仿真实训、操作演示、故障排查</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开发</w:t>
      </w:r>
    </w:p>
    <w:p w:rsidR="004A349E" w:rsidRDefault="001C7CF6">
      <w:pPr>
        <w:numPr>
          <w:ilvl w:val="1"/>
          <w:numId w:val="16"/>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技能</w:t>
      </w:r>
      <w:r>
        <w:rPr>
          <w:rFonts w:asciiTheme="minorEastAsia" w:eastAsiaTheme="minorEastAsia" w:hAnsiTheme="minorEastAsia" w:cstheme="minorEastAsia" w:hint="eastAsia"/>
        </w:rPr>
        <w:t>点拆解、实操步骤指导、实时纠错反馈</w:t>
      </w:r>
      <w:r>
        <w:rPr>
          <w:rFonts w:asciiTheme="minorEastAsia" w:eastAsiaTheme="minorEastAsia" w:hAnsiTheme="minorEastAsia" w:cstheme="minorEastAsia" w:hint="eastAsia"/>
        </w:rPr>
        <w:t>Skills</w:t>
      </w:r>
    </w:p>
    <w:p w:rsidR="004A349E" w:rsidRDefault="001C7CF6">
      <w:pPr>
        <w:numPr>
          <w:ilvl w:val="1"/>
          <w:numId w:val="16"/>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实训报告撰写、工单填写、工艺规范辅助</w:t>
      </w:r>
      <w:r>
        <w:rPr>
          <w:rFonts w:asciiTheme="minorEastAsia" w:eastAsiaTheme="minorEastAsia" w:hAnsiTheme="minorEastAsia" w:cstheme="minorEastAsia" w:hint="eastAsia"/>
        </w:rPr>
        <w:t>Skills</w:t>
      </w:r>
    </w:p>
    <w:p w:rsidR="004A349E" w:rsidRDefault="001C7CF6">
      <w:pPr>
        <w:numPr>
          <w:ilvl w:val="1"/>
          <w:numId w:val="16"/>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设备运维、检测校准、安全操作规范</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应用</w:t>
      </w:r>
    </w:p>
    <w:p w:rsidR="004A349E" w:rsidRDefault="001C7CF6">
      <w:pPr>
        <w:numPr>
          <w:ilvl w:val="1"/>
          <w:numId w:val="16"/>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工单式实训、任务链、项目化技能训练模式</w:t>
      </w:r>
    </w:p>
    <w:p w:rsidR="004A349E" w:rsidRDefault="001C7CF6">
      <w:pPr>
        <w:numPr>
          <w:ilvl w:val="1"/>
          <w:numId w:val="16"/>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技能考核、抽测、模拟考评</w:t>
      </w:r>
      <w:r>
        <w:rPr>
          <w:rFonts w:asciiTheme="minorEastAsia" w:eastAsiaTheme="minorEastAsia" w:hAnsiTheme="minorEastAsia" w:cstheme="minorEastAsia" w:hint="eastAsia"/>
        </w:rPr>
        <w:t>AI</w:t>
      </w:r>
      <w:r>
        <w:rPr>
          <w:rFonts w:asciiTheme="minorEastAsia" w:eastAsiaTheme="minorEastAsia" w:hAnsiTheme="minorEastAsia" w:cstheme="minorEastAsia" w:hint="eastAsia"/>
        </w:rPr>
        <w:t>辅助系统研发</w:t>
      </w:r>
    </w:p>
    <w:p w:rsidR="004A349E" w:rsidRDefault="001C7CF6">
      <w:pPr>
        <w:numPr>
          <w:ilvl w:val="1"/>
          <w:numId w:val="16"/>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高风险、高成本、高耗材实训替代</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构建</w:t>
      </w:r>
    </w:p>
    <w:p w:rsidR="004A349E" w:rsidRDefault="001C7CF6">
      <w:pPr>
        <w:widowControl/>
        <w:numPr>
          <w:ilvl w:val="1"/>
          <w:numId w:val="12"/>
        </w:numPr>
        <w:snapToGrid w:val="0"/>
        <w:spacing w:line="460" w:lineRule="exact"/>
        <w:outlineLvl w:val="1"/>
        <w:rPr>
          <w:rFonts w:asciiTheme="minorEastAsia" w:eastAsiaTheme="minorEastAsia" w:hAnsiTheme="minorEastAsia" w:cstheme="minorEastAsia"/>
          <w:b/>
          <w:bCs/>
          <w:iCs/>
          <w:kern w:val="0"/>
          <w:sz w:val="28"/>
          <w:szCs w:val="28"/>
        </w:rPr>
      </w:pPr>
      <w:bookmarkStart w:id="20" w:name="heading_16"/>
      <w:r>
        <w:rPr>
          <w:rFonts w:asciiTheme="minorEastAsia" w:eastAsiaTheme="minorEastAsia" w:hAnsiTheme="minorEastAsia" w:cstheme="minorEastAsia" w:hint="eastAsia"/>
          <w:b/>
          <w:bCs/>
          <w:iCs/>
          <w:kern w:val="0"/>
          <w:sz w:val="28"/>
          <w:szCs w:val="28"/>
        </w:rPr>
        <w:t>产教融合与校企协同研究</w:t>
      </w:r>
      <w:bookmarkEnd w:id="20"/>
    </w:p>
    <w:p w:rsidR="004A349E" w:rsidRDefault="001C7CF6">
      <w:pPr>
        <w:numPr>
          <w:ilvl w:val="1"/>
          <w:numId w:val="17"/>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企业岗位需求画像、技能精准匹配</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开发</w:t>
      </w:r>
    </w:p>
    <w:p w:rsidR="004A349E" w:rsidRDefault="001C7CF6">
      <w:pPr>
        <w:numPr>
          <w:ilvl w:val="1"/>
          <w:numId w:val="17"/>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订单培养、现代学徒制、跟岗实习辅助</w:t>
      </w:r>
      <w:r>
        <w:rPr>
          <w:rFonts w:asciiTheme="minorEastAsia" w:eastAsiaTheme="minorEastAsia" w:hAnsiTheme="minorEastAsia" w:cstheme="minorEastAsia" w:hint="eastAsia"/>
        </w:rPr>
        <w:t>Skills</w:t>
      </w:r>
    </w:p>
    <w:p w:rsidR="004A349E" w:rsidRDefault="001C7CF6">
      <w:pPr>
        <w:numPr>
          <w:ilvl w:val="1"/>
          <w:numId w:val="17"/>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企业真实案例、工艺标准、生产流程</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转化</w:t>
      </w:r>
    </w:p>
    <w:p w:rsidR="004A349E" w:rsidRDefault="001C7CF6">
      <w:pPr>
        <w:numPr>
          <w:ilvl w:val="1"/>
          <w:numId w:val="17"/>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校企数据集、实训模型、算力资源共建共享机制</w:t>
      </w:r>
    </w:p>
    <w:p w:rsidR="004A349E" w:rsidRDefault="001C7CF6">
      <w:pPr>
        <w:numPr>
          <w:ilvl w:val="1"/>
          <w:numId w:val="17"/>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产业学院、实训基地智能化运营</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应用</w:t>
      </w:r>
    </w:p>
    <w:p w:rsidR="004A349E" w:rsidRDefault="001C7CF6">
      <w:pPr>
        <w:numPr>
          <w:ilvl w:val="1"/>
          <w:numId w:val="17"/>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岗位技能升级、新技术新工艺转化</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研发</w:t>
      </w:r>
    </w:p>
    <w:p w:rsidR="004A349E" w:rsidRDefault="001C7CF6">
      <w:pPr>
        <w:numPr>
          <w:ilvl w:val="1"/>
          <w:numId w:val="17"/>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产教融合项目管理、实训过程监控</w:t>
      </w:r>
      <w:r>
        <w:rPr>
          <w:rFonts w:asciiTheme="minorEastAsia" w:eastAsiaTheme="minorEastAsia" w:hAnsiTheme="minorEastAsia" w:cstheme="minorEastAsia" w:hint="eastAsia"/>
        </w:rPr>
        <w:t>Skills</w:t>
      </w:r>
    </w:p>
    <w:p w:rsidR="004A349E" w:rsidRDefault="001C7CF6">
      <w:pPr>
        <w:widowControl/>
        <w:numPr>
          <w:ilvl w:val="1"/>
          <w:numId w:val="12"/>
        </w:numPr>
        <w:snapToGrid w:val="0"/>
        <w:spacing w:line="460" w:lineRule="exact"/>
        <w:outlineLvl w:val="1"/>
        <w:rPr>
          <w:rFonts w:asciiTheme="minorEastAsia" w:eastAsiaTheme="minorEastAsia" w:hAnsiTheme="minorEastAsia" w:cstheme="minorEastAsia"/>
          <w:b/>
          <w:bCs/>
          <w:iCs/>
          <w:kern w:val="0"/>
          <w:sz w:val="28"/>
          <w:szCs w:val="28"/>
        </w:rPr>
      </w:pPr>
      <w:bookmarkStart w:id="21" w:name="heading_17"/>
      <w:r>
        <w:rPr>
          <w:rFonts w:asciiTheme="minorEastAsia" w:eastAsiaTheme="minorEastAsia" w:hAnsiTheme="minorEastAsia" w:cstheme="minorEastAsia" w:hint="eastAsia"/>
          <w:b/>
          <w:bCs/>
          <w:iCs/>
          <w:kern w:val="0"/>
          <w:sz w:val="28"/>
          <w:szCs w:val="28"/>
        </w:rPr>
        <w:t>科研服务与技术创新研究</w:t>
      </w:r>
      <w:bookmarkEnd w:id="21"/>
    </w:p>
    <w:p w:rsidR="004A349E" w:rsidRDefault="001C7CF6">
      <w:pPr>
        <w:numPr>
          <w:ilvl w:val="1"/>
          <w:numId w:val="18"/>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产业技术调研、工艺优化、实操方案设计</w:t>
      </w:r>
      <w:r>
        <w:rPr>
          <w:rFonts w:asciiTheme="minorEastAsia" w:eastAsiaTheme="minorEastAsia" w:hAnsiTheme="minorEastAsia" w:cstheme="minorEastAsia" w:hint="eastAsia"/>
        </w:rPr>
        <w:t>Skills</w:t>
      </w:r>
    </w:p>
    <w:p w:rsidR="004A349E" w:rsidRDefault="001C7CF6">
      <w:pPr>
        <w:numPr>
          <w:ilvl w:val="1"/>
          <w:numId w:val="18"/>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企业技术攻关、专利申报、成果转化辅助</w:t>
      </w:r>
      <w:r>
        <w:rPr>
          <w:rFonts w:asciiTheme="minorEastAsia" w:eastAsiaTheme="minorEastAsia" w:hAnsiTheme="minorEastAsia" w:cstheme="minorEastAsia" w:hint="eastAsia"/>
        </w:rPr>
        <w:t>Skills</w:t>
      </w:r>
    </w:p>
    <w:p w:rsidR="004A349E" w:rsidRDefault="001C7CF6">
      <w:pPr>
        <w:numPr>
          <w:ilvl w:val="1"/>
          <w:numId w:val="18"/>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企业生产诊断、技改咨询、降本增效</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应用</w:t>
      </w:r>
    </w:p>
    <w:p w:rsidR="004A349E" w:rsidRDefault="001C7CF6">
      <w:pPr>
        <w:numPr>
          <w:ilvl w:val="1"/>
          <w:numId w:val="18"/>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区域产业适配技术服务与专属技能包开发</w:t>
      </w:r>
    </w:p>
    <w:p w:rsidR="004A349E" w:rsidRDefault="001C7CF6">
      <w:pPr>
        <w:numPr>
          <w:ilvl w:val="1"/>
          <w:numId w:val="18"/>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大国工匠技艺数字化传承与</w:t>
      </w:r>
      <w:r>
        <w:rPr>
          <w:rFonts w:asciiTheme="minorEastAsia" w:eastAsiaTheme="minorEastAsia" w:hAnsiTheme="minorEastAsia" w:cstheme="minorEastAsia" w:hint="eastAsia"/>
        </w:rPr>
        <w:t>AI</w:t>
      </w:r>
      <w:r>
        <w:rPr>
          <w:rFonts w:asciiTheme="minorEastAsia" w:eastAsiaTheme="minorEastAsia" w:hAnsiTheme="minorEastAsia" w:cstheme="minorEastAsia" w:hint="eastAsia"/>
        </w:rPr>
        <w:t>复刻技术研究</w:t>
      </w:r>
    </w:p>
    <w:p w:rsidR="004A349E" w:rsidRDefault="001C7CF6">
      <w:pPr>
        <w:numPr>
          <w:ilvl w:val="1"/>
          <w:numId w:val="18"/>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跨专业技术融合与集成创新</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构建</w:t>
      </w:r>
    </w:p>
    <w:p w:rsidR="004A349E" w:rsidRDefault="001C7CF6">
      <w:pPr>
        <w:numPr>
          <w:ilvl w:val="1"/>
          <w:numId w:val="18"/>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职教科研数据管理与技术成果推广</w:t>
      </w:r>
      <w:r>
        <w:rPr>
          <w:rFonts w:asciiTheme="minorEastAsia" w:eastAsiaTheme="minorEastAsia" w:hAnsiTheme="minorEastAsia" w:cstheme="minorEastAsia" w:hint="eastAsia"/>
        </w:rPr>
        <w:t>Skills</w:t>
      </w:r>
    </w:p>
    <w:p w:rsidR="004A349E" w:rsidRDefault="001C7CF6">
      <w:pPr>
        <w:widowControl/>
        <w:numPr>
          <w:ilvl w:val="1"/>
          <w:numId w:val="12"/>
        </w:numPr>
        <w:snapToGrid w:val="0"/>
        <w:spacing w:line="460" w:lineRule="exact"/>
        <w:outlineLvl w:val="1"/>
        <w:rPr>
          <w:rFonts w:asciiTheme="minorEastAsia" w:eastAsiaTheme="minorEastAsia" w:hAnsiTheme="minorEastAsia" w:cstheme="minorEastAsia"/>
          <w:b/>
          <w:bCs/>
          <w:iCs/>
          <w:kern w:val="0"/>
          <w:sz w:val="28"/>
          <w:szCs w:val="28"/>
        </w:rPr>
      </w:pPr>
      <w:bookmarkStart w:id="22" w:name="heading_18"/>
      <w:r>
        <w:rPr>
          <w:rFonts w:asciiTheme="minorEastAsia" w:eastAsiaTheme="minorEastAsia" w:hAnsiTheme="minorEastAsia" w:cstheme="minorEastAsia" w:hint="eastAsia"/>
          <w:b/>
          <w:bCs/>
          <w:iCs/>
          <w:kern w:val="0"/>
          <w:sz w:val="28"/>
          <w:szCs w:val="28"/>
        </w:rPr>
        <w:t>双创与实践能力培养研究</w:t>
      </w:r>
      <w:bookmarkEnd w:id="22"/>
    </w:p>
    <w:p w:rsidR="004A349E" w:rsidRDefault="001C7CF6">
      <w:pPr>
        <w:numPr>
          <w:ilvl w:val="1"/>
          <w:numId w:val="19"/>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职业技能竞</w:t>
      </w:r>
      <w:r>
        <w:rPr>
          <w:rFonts w:asciiTheme="minorEastAsia" w:eastAsiaTheme="minorEastAsia" w:hAnsiTheme="minorEastAsia" w:cstheme="minorEastAsia" w:hint="eastAsia"/>
        </w:rPr>
        <w:t>赛备赛、作品打磨、智能评分辅助</w:t>
      </w:r>
      <w:r>
        <w:rPr>
          <w:rFonts w:asciiTheme="minorEastAsia" w:eastAsiaTheme="minorEastAsia" w:hAnsiTheme="minorEastAsia" w:cstheme="minorEastAsia" w:hint="eastAsia"/>
        </w:rPr>
        <w:t>Skills</w:t>
      </w:r>
    </w:p>
    <w:p w:rsidR="004A349E" w:rsidRDefault="001C7CF6">
      <w:pPr>
        <w:numPr>
          <w:ilvl w:val="1"/>
          <w:numId w:val="19"/>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职教学生创新创业项目策划、路演、原型开发</w:t>
      </w:r>
      <w:r>
        <w:rPr>
          <w:rFonts w:asciiTheme="minorEastAsia" w:eastAsiaTheme="minorEastAsia" w:hAnsiTheme="minorEastAsia" w:cstheme="minorEastAsia" w:hint="eastAsia"/>
        </w:rPr>
        <w:t>Skills</w:t>
      </w:r>
    </w:p>
    <w:p w:rsidR="004A349E" w:rsidRDefault="001C7CF6">
      <w:pPr>
        <w:numPr>
          <w:ilvl w:val="1"/>
          <w:numId w:val="19"/>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文创设计、新媒体运营、产品开发创作</w:t>
      </w:r>
      <w:r>
        <w:rPr>
          <w:rFonts w:asciiTheme="minorEastAsia" w:eastAsiaTheme="minorEastAsia" w:hAnsiTheme="minorEastAsia" w:cstheme="minorEastAsia" w:hint="eastAsia"/>
        </w:rPr>
        <w:t>Skills</w:t>
      </w:r>
    </w:p>
    <w:p w:rsidR="004A349E" w:rsidRDefault="001C7CF6">
      <w:pPr>
        <w:numPr>
          <w:ilvl w:val="1"/>
          <w:numId w:val="19"/>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数字孪生、</w:t>
      </w:r>
      <w:r>
        <w:rPr>
          <w:rFonts w:asciiTheme="minorEastAsia" w:eastAsiaTheme="minorEastAsia" w:hAnsiTheme="minorEastAsia" w:cstheme="minorEastAsia" w:hint="eastAsia"/>
        </w:rPr>
        <w:t>VR/AR</w:t>
      </w:r>
      <w:r>
        <w:rPr>
          <w:rFonts w:asciiTheme="minorEastAsia" w:eastAsiaTheme="minorEastAsia" w:hAnsiTheme="minorEastAsia" w:cstheme="minorEastAsia" w:hint="eastAsia"/>
        </w:rPr>
        <w:t>实训与技能作品创作</w:t>
      </w:r>
      <w:r>
        <w:rPr>
          <w:rFonts w:asciiTheme="minorEastAsia" w:eastAsiaTheme="minorEastAsia" w:hAnsiTheme="minorEastAsia" w:cstheme="minorEastAsia" w:hint="eastAsia"/>
        </w:rPr>
        <w:t>Skills</w:t>
      </w:r>
    </w:p>
    <w:p w:rsidR="004A349E" w:rsidRDefault="001C7CF6">
      <w:pPr>
        <w:numPr>
          <w:ilvl w:val="1"/>
          <w:numId w:val="19"/>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大创项目、挑战杯、职业技能大赛</w:t>
      </w:r>
      <w:r>
        <w:rPr>
          <w:rFonts w:asciiTheme="minorEastAsia" w:eastAsiaTheme="minorEastAsia" w:hAnsiTheme="minorEastAsia" w:cstheme="minorEastAsia" w:hint="eastAsia"/>
        </w:rPr>
        <w:t>AI</w:t>
      </w:r>
      <w:r>
        <w:rPr>
          <w:rFonts w:asciiTheme="minorEastAsia" w:eastAsiaTheme="minorEastAsia" w:hAnsiTheme="minorEastAsia" w:cstheme="minorEastAsia" w:hint="eastAsia"/>
        </w:rPr>
        <w:t>全流程赋能</w:t>
      </w:r>
    </w:p>
    <w:p w:rsidR="004A349E" w:rsidRDefault="001C7CF6">
      <w:pPr>
        <w:numPr>
          <w:ilvl w:val="1"/>
          <w:numId w:val="19"/>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创业孵化、市场分析、商业计划撰写辅助</w:t>
      </w:r>
      <w:r>
        <w:rPr>
          <w:rFonts w:asciiTheme="minorEastAsia" w:eastAsiaTheme="minorEastAsia" w:hAnsiTheme="minorEastAsia" w:cstheme="minorEastAsia" w:hint="eastAsia"/>
        </w:rPr>
        <w:t>Skills</w:t>
      </w:r>
    </w:p>
    <w:p w:rsidR="004A349E" w:rsidRDefault="001C7CF6">
      <w:pPr>
        <w:numPr>
          <w:ilvl w:val="1"/>
          <w:numId w:val="19"/>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学生作品原创保护、版权合规、创意溯源研究</w:t>
      </w:r>
    </w:p>
    <w:p w:rsidR="004A349E" w:rsidRDefault="001C7CF6">
      <w:pPr>
        <w:widowControl/>
        <w:numPr>
          <w:ilvl w:val="1"/>
          <w:numId w:val="12"/>
        </w:numPr>
        <w:snapToGrid w:val="0"/>
        <w:spacing w:line="460" w:lineRule="exact"/>
        <w:outlineLvl w:val="1"/>
        <w:rPr>
          <w:rFonts w:asciiTheme="minorEastAsia" w:eastAsiaTheme="minorEastAsia" w:hAnsiTheme="minorEastAsia" w:cstheme="minorEastAsia"/>
          <w:b/>
          <w:bCs/>
          <w:iCs/>
          <w:kern w:val="0"/>
          <w:sz w:val="28"/>
          <w:szCs w:val="28"/>
        </w:rPr>
      </w:pPr>
      <w:bookmarkStart w:id="23" w:name="heading_19"/>
      <w:r>
        <w:rPr>
          <w:rFonts w:asciiTheme="minorEastAsia" w:eastAsiaTheme="minorEastAsia" w:hAnsiTheme="minorEastAsia" w:cstheme="minorEastAsia" w:hint="eastAsia"/>
          <w:b/>
          <w:bCs/>
          <w:iCs/>
          <w:kern w:val="0"/>
          <w:sz w:val="28"/>
          <w:szCs w:val="28"/>
        </w:rPr>
        <w:t>管理服务与治理数字化研究</w:t>
      </w:r>
      <w:bookmarkEnd w:id="23"/>
    </w:p>
    <w:p w:rsidR="004A349E" w:rsidRDefault="001C7CF6">
      <w:pPr>
        <w:numPr>
          <w:ilvl w:val="1"/>
          <w:numId w:val="20"/>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职教务管理、智能排课、学籍、选课智能服务</w:t>
      </w:r>
      <w:r>
        <w:rPr>
          <w:rFonts w:asciiTheme="minorEastAsia" w:eastAsiaTheme="minorEastAsia" w:hAnsiTheme="minorEastAsia" w:cstheme="minorEastAsia" w:hint="eastAsia"/>
        </w:rPr>
        <w:t>Skills</w:t>
      </w:r>
    </w:p>
    <w:p w:rsidR="004A349E" w:rsidRDefault="001C7CF6">
      <w:pPr>
        <w:numPr>
          <w:ilvl w:val="1"/>
          <w:numId w:val="20"/>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双师型教师发展、教学能力评价、实训督导</w:t>
      </w:r>
      <w:r>
        <w:rPr>
          <w:rFonts w:asciiTheme="minorEastAsia" w:eastAsiaTheme="minorEastAsia" w:hAnsiTheme="minorEastAsia" w:cstheme="minorEastAsia" w:hint="eastAsia"/>
        </w:rPr>
        <w:t>Skills</w:t>
      </w:r>
    </w:p>
    <w:p w:rsidR="004A349E" w:rsidRDefault="001C7CF6">
      <w:pPr>
        <w:numPr>
          <w:ilvl w:val="1"/>
          <w:numId w:val="20"/>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实训基地、设备资产、实训耗材智能化管理</w:t>
      </w:r>
      <w:r>
        <w:rPr>
          <w:rFonts w:asciiTheme="minorEastAsia" w:eastAsiaTheme="minorEastAsia" w:hAnsiTheme="minorEastAsia" w:cstheme="minorEastAsia" w:hint="eastAsia"/>
        </w:rPr>
        <w:t>Skills</w:t>
      </w:r>
    </w:p>
    <w:p w:rsidR="004A349E" w:rsidRDefault="001C7CF6">
      <w:pPr>
        <w:numPr>
          <w:ilvl w:val="1"/>
          <w:numId w:val="20"/>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学生管理、跟岗实习预警、就业岗位推荐</w:t>
      </w:r>
      <w:r>
        <w:rPr>
          <w:rFonts w:asciiTheme="minorEastAsia" w:eastAsiaTheme="minorEastAsia" w:hAnsiTheme="minorEastAsia" w:cstheme="minorEastAsia" w:hint="eastAsia"/>
        </w:rPr>
        <w:t>Skills</w:t>
      </w:r>
    </w:p>
    <w:p w:rsidR="004A349E" w:rsidRDefault="001C7CF6">
      <w:pPr>
        <w:numPr>
          <w:ilvl w:val="1"/>
          <w:numId w:val="20"/>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校园政务、公文处理、流程自动化服务</w:t>
      </w:r>
      <w:r>
        <w:rPr>
          <w:rFonts w:asciiTheme="minorEastAsia" w:eastAsiaTheme="minorEastAsia" w:hAnsiTheme="minorEastAsia" w:cstheme="minorEastAsia" w:hint="eastAsia"/>
        </w:rPr>
        <w:t>Skills</w:t>
      </w:r>
    </w:p>
    <w:p w:rsidR="004A349E" w:rsidRDefault="001C7CF6">
      <w:pPr>
        <w:numPr>
          <w:ilvl w:val="1"/>
          <w:numId w:val="20"/>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职教数据治理、教学质量监控、决策支持</w:t>
      </w:r>
      <w:r>
        <w:rPr>
          <w:rFonts w:asciiTheme="minorEastAsia" w:eastAsiaTheme="minorEastAsia" w:hAnsiTheme="minorEastAsia" w:cstheme="minorEastAsia" w:hint="eastAsia"/>
        </w:rPr>
        <w:t>Skills</w:t>
      </w:r>
    </w:p>
    <w:p w:rsidR="004A349E" w:rsidRDefault="001C7CF6">
      <w:pPr>
        <w:numPr>
          <w:ilvl w:val="1"/>
          <w:numId w:val="20"/>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专业认证、教学诊改、质量提升辅助</w:t>
      </w:r>
      <w:r>
        <w:rPr>
          <w:rFonts w:asciiTheme="minorEastAsia" w:eastAsiaTheme="minorEastAsia" w:hAnsiTheme="minorEastAsia" w:cstheme="minorEastAsia" w:hint="eastAsia"/>
        </w:rPr>
        <w:t>Skills</w:t>
      </w:r>
      <w:r>
        <w:rPr>
          <w:rFonts w:asciiTheme="minorEastAsia" w:eastAsiaTheme="minorEastAsia" w:hAnsiTheme="minorEastAsia" w:cstheme="minorEastAsia" w:hint="eastAsia"/>
        </w:rPr>
        <w:t>应用</w:t>
      </w:r>
    </w:p>
    <w:p w:rsidR="004A349E" w:rsidRDefault="001C7CF6">
      <w:pPr>
        <w:widowControl/>
        <w:numPr>
          <w:ilvl w:val="1"/>
          <w:numId w:val="12"/>
        </w:numPr>
        <w:snapToGrid w:val="0"/>
        <w:spacing w:line="460" w:lineRule="exact"/>
        <w:outlineLvl w:val="1"/>
        <w:rPr>
          <w:rFonts w:asciiTheme="minorEastAsia" w:eastAsiaTheme="minorEastAsia" w:hAnsiTheme="minorEastAsia" w:cstheme="minorEastAsia"/>
          <w:b/>
          <w:bCs/>
          <w:iCs/>
          <w:kern w:val="0"/>
          <w:sz w:val="28"/>
          <w:szCs w:val="28"/>
        </w:rPr>
      </w:pPr>
      <w:bookmarkStart w:id="24" w:name="heading_20"/>
      <w:r>
        <w:rPr>
          <w:rFonts w:asciiTheme="minorEastAsia" w:eastAsiaTheme="minorEastAsia" w:hAnsiTheme="minorEastAsia" w:cstheme="minorEastAsia" w:hint="eastAsia"/>
          <w:b/>
          <w:bCs/>
          <w:iCs/>
          <w:kern w:val="0"/>
          <w:sz w:val="28"/>
          <w:szCs w:val="28"/>
        </w:rPr>
        <w:t>伦理安全与风险治理研究</w:t>
      </w:r>
      <w:bookmarkEnd w:id="24"/>
    </w:p>
    <w:p w:rsidR="004A349E" w:rsidRDefault="001C7CF6">
      <w:pPr>
        <w:numPr>
          <w:ilvl w:val="1"/>
          <w:numId w:val="21"/>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实训数据隐私、企业商业数据保密与合规研究</w:t>
      </w:r>
    </w:p>
    <w:p w:rsidR="004A349E" w:rsidRDefault="001C7CF6">
      <w:pPr>
        <w:numPr>
          <w:ilvl w:val="1"/>
          <w:numId w:val="21"/>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AI</w:t>
      </w:r>
      <w:r>
        <w:rPr>
          <w:rFonts w:asciiTheme="minorEastAsia" w:eastAsiaTheme="minorEastAsia" w:hAnsiTheme="minorEastAsia" w:cstheme="minorEastAsia" w:hint="eastAsia"/>
        </w:rPr>
        <w:t>幻觉、工艺错误、实操安全风险管控机制</w:t>
      </w:r>
    </w:p>
    <w:p w:rsidR="004A349E" w:rsidRDefault="001C7CF6">
      <w:pPr>
        <w:numPr>
          <w:ilvl w:val="1"/>
          <w:numId w:val="21"/>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技能考核公平性、算法偏见与职教数字鸿沟治理</w:t>
      </w:r>
    </w:p>
    <w:p w:rsidR="004A349E" w:rsidRDefault="001C7CF6">
      <w:pPr>
        <w:numPr>
          <w:ilvl w:val="1"/>
          <w:numId w:val="21"/>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实训诚信、实操记录溯源与</w:t>
      </w:r>
      <w:r>
        <w:rPr>
          <w:rFonts w:asciiTheme="minorEastAsia" w:eastAsiaTheme="minorEastAsia" w:hAnsiTheme="minorEastAsia" w:cstheme="minorEastAsia" w:hint="eastAsia"/>
        </w:rPr>
        <w:t>AI</w:t>
      </w:r>
      <w:r>
        <w:rPr>
          <w:rFonts w:asciiTheme="minorEastAsia" w:eastAsiaTheme="minorEastAsia" w:hAnsiTheme="minorEastAsia" w:cstheme="minorEastAsia" w:hint="eastAsia"/>
        </w:rPr>
        <w:t>生成内容标注</w:t>
      </w:r>
    </w:p>
    <w:p w:rsidR="004A349E" w:rsidRDefault="001C7CF6">
      <w:pPr>
        <w:numPr>
          <w:ilvl w:val="1"/>
          <w:numId w:val="21"/>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职教师生</w:t>
      </w:r>
      <w:r>
        <w:rPr>
          <w:rFonts w:asciiTheme="minorEastAsia" w:eastAsiaTheme="minorEastAsia" w:hAnsiTheme="minorEastAsia" w:cstheme="minorEastAsia" w:hint="eastAsia"/>
        </w:rPr>
        <w:t>AI</w:t>
      </w:r>
      <w:r>
        <w:rPr>
          <w:rFonts w:asciiTheme="minorEastAsia" w:eastAsiaTheme="minorEastAsia" w:hAnsiTheme="minorEastAsia" w:cstheme="minorEastAsia" w:hint="eastAsia"/>
        </w:rPr>
        <w:t>素养、实操规范与责任边界界定</w:t>
      </w:r>
    </w:p>
    <w:p w:rsidR="004A349E" w:rsidRDefault="001C7CF6">
      <w:pPr>
        <w:numPr>
          <w:ilvl w:val="1"/>
          <w:numId w:val="21"/>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实训安全、设备联动操作风险</w:t>
      </w:r>
      <w:r>
        <w:rPr>
          <w:rFonts w:asciiTheme="minorEastAsia" w:eastAsiaTheme="minorEastAsia" w:hAnsiTheme="minorEastAsia" w:cstheme="minorEastAsia" w:hint="eastAsia"/>
        </w:rPr>
        <w:t>防控体系</w:t>
      </w:r>
    </w:p>
    <w:p w:rsidR="004A349E" w:rsidRDefault="001C7CF6">
      <w:pPr>
        <w:numPr>
          <w:ilvl w:val="1"/>
          <w:numId w:val="21"/>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AI Skills</w:t>
      </w:r>
      <w:r>
        <w:rPr>
          <w:rFonts w:asciiTheme="minorEastAsia" w:eastAsiaTheme="minorEastAsia" w:hAnsiTheme="minorEastAsia" w:cstheme="minorEastAsia" w:hint="eastAsia"/>
        </w:rPr>
        <w:t>知识产权、归属权与校企合作协议规范</w:t>
      </w:r>
    </w:p>
    <w:p w:rsidR="004A349E" w:rsidRDefault="001C7CF6">
      <w:pPr>
        <w:widowControl/>
        <w:numPr>
          <w:ilvl w:val="1"/>
          <w:numId w:val="12"/>
        </w:numPr>
        <w:snapToGrid w:val="0"/>
        <w:spacing w:line="460" w:lineRule="exact"/>
        <w:outlineLvl w:val="1"/>
        <w:rPr>
          <w:rFonts w:asciiTheme="minorEastAsia" w:eastAsiaTheme="minorEastAsia" w:hAnsiTheme="minorEastAsia" w:cstheme="minorEastAsia"/>
          <w:b/>
          <w:bCs/>
          <w:iCs/>
          <w:kern w:val="0"/>
          <w:sz w:val="28"/>
          <w:szCs w:val="28"/>
        </w:rPr>
      </w:pPr>
      <w:bookmarkStart w:id="25" w:name="heading_21"/>
      <w:r>
        <w:rPr>
          <w:rFonts w:asciiTheme="minorEastAsia" w:eastAsiaTheme="minorEastAsia" w:hAnsiTheme="minorEastAsia" w:cstheme="minorEastAsia" w:hint="eastAsia"/>
          <w:b/>
          <w:bCs/>
          <w:iCs/>
          <w:kern w:val="0"/>
          <w:sz w:val="28"/>
          <w:szCs w:val="28"/>
        </w:rPr>
        <w:t>评价认证与推广落地研究</w:t>
      </w:r>
      <w:bookmarkEnd w:id="25"/>
    </w:p>
    <w:p w:rsidR="004A349E" w:rsidRDefault="001C7CF6">
      <w:pPr>
        <w:numPr>
          <w:ilvl w:val="1"/>
          <w:numId w:val="22"/>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职教</w:t>
      </w:r>
      <w:r>
        <w:rPr>
          <w:rFonts w:asciiTheme="minorEastAsia" w:eastAsiaTheme="minorEastAsia" w:hAnsiTheme="minorEastAsia" w:cstheme="minorEastAsia" w:hint="eastAsia"/>
        </w:rPr>
        <w:t>AI Skills</w:t>
      </w:r>
      <w:r>
        <w:rPr>
          <w:rFonts w:asciiTheme="minorEastAsia" w:eastAsiaTheme="minorEastAsia" w:hAnsiTheme="minorEastAsia" w:cstheme="minorEastAsia" w:hint="eastAsia"/>
        </w:rPr>
        <w:t>可用性、实训教学效果评价指标</w:t>
      </w:r>
    </w:p>
    <w:p w:rsidR="004A349E" w:rsidRDefault="001C7CF6">
      <w:pPr>
        <w:numPr>
          <w:ilvl w:val="1"/>
          <w:numId w:val="22"/>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岗课赛证融通下技能达成度量化评估体系</w:t>
      </w:r>
    </w:p>
    <w:p w:rsidR="004A349E" w:rsidRDefault="001C7CF6">
      <w:pPr>
        <w:numPr>
          <w:ilvl w:val="1"/>
          <w:numId w:val="22"/>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1+X</w:t>
      </w:r>
      <w:r>
        <w:rPr>
          <w:rFonts w:asciiTheme="minorEastAsia" w:eastAsiaTheme="minorEastAsia" w:hAnsiTheme="minorEastAsia" w:cstheme="minorEastAsia" w:hint="eastAsia"/>
        </w:rPr>
        <w:t>证书与</w:t>
      </w:r>
      <w:r>
        <w:rPr>
          <w:rFonts w:asciiTheme="minorEastAsia" w:eastAsiaTheme="minorEastAsia" w:hAnsiTheme="minorEastAsia" w:cstheme="minorEastAsia" w:hint="eastAsia"/>
        </w:rPr>
        <w:t>AI</w:t>
      </w:r>
      <w:r>
        <w:rPr>
          <w:rFonts w:asciiTheme="minorEastAsia" w:eastAsiaTheme="minorEastAsia" w:hAnsiTheme="minorEastAsia" w:cstheme="minorEastAsia" w:hint="eastAsia"/>
        </w:rPr>
        <w:t>技能考核融合评价模式研究</w:t>
      </w:r>
    </w:p>
    <w:p w:rsidR="004A349E" w:rsidRDefault="001C7CF6">
      <w:pPr>
        <w:numPr>
          <w:ilvl w:val="1"/>
          <w:numId w:val="22"/>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职业技能等级认定、过程性考核</w:t>
      </w:r>
      <w:r>
        <w:rPr>
          <w:rFonts w:asciiTheme="minorEastAsia" w:eastAsiaTheme="minorEastAsia" w:hAnsiTheme="minorEastAsia" w:cstheme="minorEastAsia" w:hint="eastAsia"/>
        </w:rPr>
        <w:t>AI</w:t>
      </w:r>
      <w:r>
        <w:rPr>
          <w:rFonts w:asciiTheme="minorEastAsia" w:eastAsiaTheme="minorEastAsia" w:hAnsiTheme="minorEastAsia" w:cstheme="minorEastAsia" w:hint="eastAsia"/>
        </w:rPr>
        <w:t>赋能实践</w:t>
      </w:r>
    </w:p>
    <w:p w:rsidR="004A349E" w:rsidRDefault="001C7CF6">
      <w:pPr>
        <w:numPr>
          <w:ilvl w:val="1"/>
          <w:numId w:val="22"/>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双师教学能力、实训成效对照实验与效果评价</w:t>
      </w:r>
    </w:p>
    <w:p w:rsidR="004A349E" w:rsidRDefault="001C7CF6">
      <w:pPr>
        <w:numPr>
          <w:ilvl w:val="1"/>
          <w:numId w:val="22"/>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职教</w:t>
      </w:r>
      <w:r>
        <w:rPr>
          <w:rFonts w:asciiTheme="minorEastAsia" w:eastAsiaTheme="minorEastAsia" w:hAnsiTheme="minorEastAsia" w:cstheme="minorEastAsia" w:hint="eastAsia"/>
        </w:rPr>
        <w:t>AI Skills</w:t>
      </w:r>
      <w:r>
        <w:rPr>
          <w:rFonts w:asciiTheme="minorEastAsia" w:eastAsiaTheme="minorEastAsia" w:hAnsiTheme="minorEastAsia" w:cstheme="minorEastAsia" w:hint="eastAsia"/>
        </w:rPr>
        <w:t>成本效益、规模化推广与标杆建设</w:t>
      </w:r>
    </w:p>
    <w:p w:rsidR="004A349E" w:rsidRDefault="001C7CF6">
      <w:pPr>
        <w:numPr>
          <w:ilvl w:val="1"/>
          <w:numId w:val="22"/>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校级、专业群</w:t>
      </w:r>
      <w:r>
        <w:rPr>
          <w:rFonts w:asciiTheme="minorEastAsia" w:eastAsiaTheme="minorEastAsia" w:hAnsiTheme="minorEastAsia" w:cstheme="minorEastAsia" w:hint="eastAsia"/>
        </w:rPr>
        <w:t>AI Skills</w:t>
      </w:r>
      <w:r>
        <w:rPr>
          <w:rFonts w:asciiTheme="minorEastAsia" w:eastAsiaTheme="minorEastAsia" w:hAnsiTheme="minorEastAsia" w:cstheme="minorEastAsia" w:hint="eastAsia"/>
        </w:rPr>
        <w:t>建设路线图与实施方案</w:t>
      </w:r>
    </w:p>
    <w:p w:rsidR="004A349E" w:rsidRDefault="001C7CF6">
      <w:pPr>
        <w:numPr>
          <w:ilvl w:val="1"/>
          <w:numId w:val="22"/>
        </w:numPr>
        <w:spacing w:line="460" w:lineRule="exact"/>
        <w:rPr>
          <w:rFonts w:asciiTheme="minorEastAsia" w:eastAsiaTheme="minorEastAsia" w:hAnsiTheme="minorEastAsia" w:cstheme="minorEastAsia"/>
        </w:rPr>
      </w:pPr>
      <w:r>
        <w:rPr>
          <w:rFonts w:asciiTheme="minorEastAsia" w:eastAsiaTheme="minorEastAsia" w:hAnsiTheme="minorEastAsia" w:cstheme="minorEastAsia" w:hint="eastAsia"/>
        </w:rPr>
        <w:t>样板实训课、示范基地打造与师资专项培训体系</w:t>
      </w:r>
    </w:p>
    <w:sectPr w:rsidR="004A349E">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CF6" w:rsidRDefault="001C7CF6"/>
  </w:endnote>
  <w:endnote w:type="continuationSeparator" w:id="0">
    <w:p w:rsidR="001C7CF6" w:rsidRDefault="001C7C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汉仪旗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auto"/>
    <w:pitch w:val="default"/>
    <w:sig w:usb0="00000000" w:usb1="00000000" w:usb2="00000010" w:usb3="00000000" w:csb0="00100000" w:csb1="00000000"/>
  </w:font>
  <w:font w:name="Segoe UI">
    <w:altName w:val="苹方-简"/>
    <w:panose1 w:val="020B0502040204020203"/>
    <w:charset w:val="00"/>
    <w:family w:val="swiss"/>
    <w:pitch w:val="variable"/>
    <w:sig w:usb0="E4002EFF" w:usb1="C000E47F" w:usb2="00000009" w:usb3="00000000" w:csb0="000001FF" w:csb1="00000000"/>
  </w:font>
  <w:font w:name="华文中宋">
    <w:altName w:val="汉仪书宋二KW"/>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altName w:val="Helvetica Neue"/>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CF6" w:rsidRDefault="001C7CF6"/>
  </w:footnote>
  <w:footnote w:type="continuationSeparator" w:id="0">
    <w:p w:rsidR="001C7CF6" w:rsidRDefault="001C7CF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FEE87C"/>
    <w:multiLevelType w:val="multilevel"/>
    <w:tmpl w:val="97FEE87C"/>
    <w:lvl w:ilvl="0">
      <w:start w:val="1"/>
      <w:numFmt w:val="decimal"/>
      <w:lvlText w:val="%1."/>
      <w:lvlJc w:val="left"/>
      <w:rPr>
        <w:color w:val="3370FF"/>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 w15:restartNumberingAfterBreak="0">
    <w:nsid w:val="B5EFF6A1"/>
    <w:multiLevelType w:val="multilevel"/>
    <w:tmpl w:val="B5EFF6A1"/>
    <w:lvl w:ilvl="0">
      <w:start w:val="1"/>
      <w:numFmt w:val="decimal"/>
      <w:lvlText w:val="%1."/>
      <w:lvlJc w:val="left"/>
      <w:rPr>
        <w:color w:val="3370FF"/>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2" w15:restartNumberingAfterBreak="0">
    <w:nsid w:val="DD7E2114"/>
    <w:multiLevelType w:val="multilevel"/>
    <w:tmpl w:val="DD7E2114"/>
    <w:lvl w:ilvl="0">
      <w:start w:val="1"/>
      <w:numFmt w:val="decimal"/>
      <w:lvlText w:val="%1."/>
      <w:lvlJc w:val="left"/>
      <w:rPr>
        <w:color w:val="3370FF"/>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3" w15:restartNumberingAfterBreak="0">
    <w:nsid w:val="DF9CE6A1"/>
    <w:multiLevelType w:val="multilevel"/>
    <w:tmpl w:val="DF9CE6A1"/>
    <w:lvl w:ilvl="0">
      <w:start w:val="1"/>
      <w:numFmt w:val="decimal"/>
      <w:lvlText w:val="%1."/>
      <w:lvlJc w:val="left"/>
      <w:rPr>
        <w:color w:val="3370FF"/>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4" w15:restartNumberingAfterBreak="0">
    <w:nsid w:val="DFFF5002"/>
    <w:multiLevelType w:val="multilevel"/>
    <w:tmpl w:val="DFFF5002"/>
    <w:lvl w:ilvl="0">
      <w:start w:val="1"/>
      <w:numFmt w:val="decimal"/>
      <w:lvlText w:val="%1."/>
      <w:lvlJc w:val="left"/>
      <w:rPr>
        <w:color w:val="3370FF"/>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5" w15:restartNumberingAfterBreak="0">
    <w:nsid w:val="E77FB0AC"/>
    <w:multiLevelType w:val="multilevel"/>
    <w:tmpl w:val="E77FB0AC"/>
    <w:lvl w:ilvl="0">
      <w:start w:val="1"/>
      <w:numFmt w:val="decimal"/>
      <w:lvlText w:val="%1."/>
      <w:lvlJc w:val="left"/>
      <w:rPr>
        <w:color w:val="3370FF"/>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6" w15:restartNumberingAfterBreak="0">
    <w:nsid w:val="EAD433F0"/>
    <w:multiLevelType w:val="multilevel"/>
    <w:tmpl w:val="EAD433F0"/>
    <w:lvl w:ilvl="0">
      <w:start w:val="1"/>
      <w:numFmt w:val="decimal"/>
      <w:lvlText w:val="%1."/>
      <w:lvlJc w:val="left"/>
      <w:rPr>
        <w:color w:val="3370FF"/>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7" w15:restartNumberingAfterBreak="0">
    <w:nsid w:val="EEFFE684"/>
    <w:multiLevelType w:val="multilevel"/>
    <w:tmpl w:val="EEFFE684"/>
    <w:lvl w:ilvl="0">
      <w:start w:val="1"/>
      <w:numFmt w:val="decimal"/>
      <w:lvlText w:val="%1."/>
      <w:lvlJc w:val="left"/>
      <w:rPr>
        <w:color w:val="3370FF"/>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8" w15:restartNumberingAfterBreak="0">
    <w:nsid w:val="FCBD4393"/>
    <w:multiLevelType w:val="multilevel"/>
    <w:tmpl w:val="FCBD4393"/>
    <w:lvl w:ilvl="0">
      <w:start w:val="1"/>
      <w:numFmt w:val="decimal"/>
      <w:lvlText w:val="%1."/>
      <w:lvlJc w:val="left"/>
      <w:rPr>
        <w:color w:val="3370FF"/>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9" w15:restartNumberingAfterBreak="0">
    <w:nsid w:val="FDBAC5C5"/>
    <w:multiLevelType w:val="multilevel"/>
    <w:tmpl w:val="FDBAC5C5"/>
    <w:lvl w:ilvl="0">
      <w:start w:val="1"/>
      <w:numFmt w:val="decimal"/>
      <w:lvlText w:val="%1."/>
      <w:lvlJc w:val="left"/>
      <w:rPr>
        <w:color w:val="3370FF"/>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0" w15:restartNumberingAfterBreak="0">
    <w:nsid w:val="FE58F673"/>
    <w:multiLevelType w:val="multilevel"/>
    <w:tmpl w:val="FE58F673"/>
    <w:lvl w:ilvl="0">
      <w:start w:val="1"/>
      <w:numFmt w:val="decimal"/>
      <w:lvlText w:val="%1."/>
      <w:lvlJc w:val="left"/>
      <w:rPr>
        <w:color w:val="3370FF"/>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1" w15:restartNumberingAfterBreak="0">
    <w:nsid w:val="1F764980"/>
    <w:multiLevelType w:val="multilevel"/>
    <w:tmpl w:val="1F764980"/>
    <w:lvl w:ilvl="0">
      <w:start w:val="1"/>
      <w:numFmt w:val="decimal"/>
      <w:lvlText w:val="%1."/>
      <w:lvlJc w:val="left"/>
      <w:rPr>
        <w:color w:val="3370FF"/>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2" w15:restartNumberingAfterBreak="0">
    <w:nsid w:val="3FBF694C"/>
    <w:multiLevelType w:val="multilevel"/>
    <w:tmpl w:val="3FBF694C"/>
    <w:lvl w:ilvl="0">
      <w:start w:val="1"/>
      <w:numFmt w:val="decimal"/>
      <w:lvlText w:val="%1."/>
      <w:lvlJc w:val="left"/>
      <w:rPr>
        <w:color w:val="3370FF"/>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3" w15:restartNumberingAfterBreak="0">
    <w:nsid w:val="4F7F2F7E"/>
    <w:multiLevelType w:val="multilevel"/>
    <w:tmpl w:val="4F7F2F7E"/>
    <w:lvl w:ilvl="0">
      <w:start w:val="1"/>
      <w:numFmt w:val="decimal"/>
      <w:lvlText w:val="%1."/>
      <w:lvlJc w:val="left"/>
      <w:rPr>
        <w:color w:val="3370FF"/>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4" w15:restartNumberingAfterBreak="0">
    <w:nsid w:val="5B3FD998"/>
    <w:multiLevelType w:val="multilevel"/>
    <w:tmpl w:val="5B3FD998"/>
    <w:lvl w:ilvl="0">
      <w:start w:val="1"/>
      <w:numFmt w:val="decimal"/>
      <w:lvlText w:val="%1."/>
      <w:lvlJc w:val="left"/>
      <w:rPr>
        <w:color w:val="3370FF"/>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5" w15:restartNumberingAfterBreak="0">
    <w:nsid w:val="5CFF5DB2"/>
    <w:multiLevelType w:val="multilevel"/>
    <w:tmpl w:val="5CFF5DB2"/>
    <w:lvl w:ilvl="0">
      <w:start w:val="1"/>
      <w:numFmt w:val="chineseCounting"/>
      <w:suff w:val="nothing"/>
      <w:lvlText w:val="%1、"/>
      <w:lvlJc w:val="left"/>
      <w:pPr>
        <w:ind w:left="0" w:firstLine="420"/>
      </w:pPr>
      <w:rPr>
        <w:rFonts w:hint="eastAsia"/>
      </w:rPr>
    </w:lvl>
    <w:lvl w:ilvl="1">
      <w:start w:val="1"/>
      <w:numFmt w:val="decimal"/>
      <w:suff w:val="nothing"/>
      <w:lvlText w:val="%2．"/>
      <w:lvlJc w:val="left"/>
      <w:pPr>
        <w:ind w:left="0" w:firstLine="420"/>
      </w:pPr>
      <w:rPr>
        <w:rFonts w:hint="eastAsia"/>
      </w:rPr>
    </w:lvl>
    <w:lvl w:ilvl="2">
      <w:start w:val="1"/>
      <w:numFmt w:val="decimal"/>
      <w:suff w:val="nothing"/>
      <w:lvlText w:val="（%3）"/>
      <w:lvlJc w:val="left"/>
      <w:pPr>
        <w:ind w:left="0" w:firstLine="420"/>
      </w:pPr>
      <w:rPr>
        <w:rFonts w:hint="eastAsia"/>
      </w:rPr>
    </w:lvl>
    <w:lvl w:ilvl="3">
      <w:start w:val="1"/>
      <w:numFmt w:val="decimalEnclosedCircleChinese"/>
      <w:suff w:val="nothing"/>
      <w:lvlText w:val="%4"/>
      <w:lvlJc w:val="left"/>
      <w:pPr>
        <w:ind w:left="0" w:firstLine="420"/>
      </w:pPr>
      <w:rPr>
        <w:rFonts w:hint="eastAsia"/>
      </w:rPr>
    </w:lvl>
    <w:lvl w:ilvl="4">
      <w:start w:val="1"/>
      <w:numFmt w:val="decimal"/>
      <w:suff w:val="nothing"/>
      <w:lvlText w:val="%5）"/>
      <w:lvlJc w:val="left"/>
      <w:pPr>
        <w:ind w:left="0" w:firstLine="420"/>
      </w:pPr>
      <w:rPr>
        <w:rFonts w:hint="eastAsia"/>
      </w:rPr>
    </w:lvl>
    <w:lvl w:ilvl="5">
      <w:start w:val="1"/>
      <w:numFmt w:val="lowerLetter"/>
      <w:suff w:val="nothing"/>
      <w:lvlText w:val="%6．"/>
      <w:lvlJc w:val="left"/>
      <w:pPr>
        <w:ind w:left="0" w:firstLine="420"/>
      </w:pPr>
      <w:rPr>
        <w:rFonts w:hint="eastAsia"/>
      </w:rPr>
    </w:lvl>
    <w:lvl w:ilvl="6">
      <w:start w:val="1"/>
      <w:numFmt w:val="lowerLetter"/>
      <w:suff w:val="nothing"/>
      <w:lvlText w:val="%7）"/>
      <w:lvlJc w:val="left"/>
      <w:pPr>
        <w:ind w:left="0" w:firstLine="420"/>
      </w:pPr>
      <w:rPr>
        <w:rFonts w:hint="eastAsia"/>
      </w:rPr>
    </w:lvl>
    <w:lvl w:ilvl="7">
      <w:start w:val="1"/>
      <w:numFmt w:val="lowerRoman"/>
      <w:suff w:val="nothing"/>
      <w:lvlText w:val="%8．"/>
      <w:lvlJc w:val="left"/>
      <w:pPr>
        <w:ind w:left="0" w:firstLine="420"/>
      </w:pPr>
      <w:rPr>
        <w:rFonts w:hint="eastAsia"/>
      </w:rPr>
    </w:lvl>
    <w:lvl w:ilvl="8">
      <w:start w:val="1"/>
      <w:numFmt w:val="lowerRoman"/>
      <w:suff w:val="nothing"/>
      <w:lvlText w:val="%9）"/>
      <w:lvlJc w:val="left"/>
      <w:pPr>
        <w:ind w:left="0" w:firstLine="420"/>
      </w:pPr>
      <w:rPr>
        <w:rFonts w:hint="eastAsia"/>
      </w:rPr>
    </w:lvl>
  </w:abstractNum>
  <w:abstractNum w:abstractNumId="16" w15:restartNumberingAfterBreak="0">
    <w:nsid w:val="6FFBD003"/>
    <w:multiLevelType w:val="multilevel"/>
    <w:tmpl w:val="6FFBD003"/>
    <w:lvl w:ilvl="0">
      <w:start w:val="1"/>
      <w:numFmt w:val="decimal"/>
      <w:lvlText w:val="%1."/>
      <w:lvlJc w:val="left"/>
      <w:rPr>
        <w:color w:val="3370FF"/>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7" w15:restartNumberingAfterBreak="0">
    <w:nsid w:val="73AA8059"/>
    <w:multiLevelType w:val="multilevel"/>
    <w:tmpl w:val="73AA8059"/>
    <w:lvl w:ilvl="0">
      <w:start w:val="1"/>
      <w:numFmt w:val="decimal"/>
      <w:lvlText w:val="%1."/>
      <w:lvlJc w:val="left"/>
      <w:rPr>
        <w:color w:val="3370FF"/>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8" w15:restartNumberingAfterBreak="0">
    <w:nsid w:val="757E29F7"/>
    <w:multiLevelType w:val="multilevel"/>
    <w:tmpl w:val="757E29F7"/>
    <w:lvl w:ilvl="0">
      <w:start w:val="1"/>
      <w:numFmt w:val="chineseCounting"/>
      <w:suff w:val="nothing"/>
      <w:lvlText w:val="%1、"/>
      <w:lvlJc w:val="left"/>
      <w:pPr>
        <w:ind w:left="0" w:firstLine="420"/>
      </w:pPr>
      <w:rPr>
        <w:rFonts w:hint="eastAsia"/>
      </w:rPr>
    </w:lvl>
    <w:lvl w:ilvl="1">
      <w:start w:val="1"/>
      <w:numFmt w:val="decimal"/>
      <w:suff w:val="nothing"/>
      <w:lvlText w:val="%2．"/>
      <w:lvlJc w:val="left"/>
      <w:pPr>
        <w:ind w:left="0" w:firstLine="420"/>
      </w:pPr>
      <w:rPr>
        <w:rFonts w:hint="eastAsia"/>
      </w:rPr>
    </w:lvl>
    <w:lvl w:ilvl="2">
      <w:start w:val="1"/>
      <w:numFmt w:val="decimal"/>
      <w:suff w:val="nothing"/>
      <w:lvlText w:val="（%3）"/>
      <w:lvlJc w:val="left"/>
      <w:pPr>
        <w:ind w:left="0" w:firstLine="420"/>
      </w:pPr>
      <w:rPr>
        <w:rFonts w:hint="eastAsia"/>
      </w:rPr>
    </w:lvl>
    <w:lvl w:ilvl="3">
      <w:start w:val="1"/>
      <w:numFmt w:val="decimalEnclosedCircleChinese"/>
      <w:suff w:val="nothing"/>
      <w:lvlText w:val="%4"/>
      <w:lvlJc w:val="left"/>
      <w:pPr>
        <w:ind w:left="0" w:firstLine="420"/>
      </w:pPr>
      <w:rPr>
        <w:rFonts w:hint="eastAsia"/>
      </w:rPr>
    </w:lvl>
    <w:lvl w:ilvl="4">
      <w:start w:val="1"/>
      <w:numFmt w:val="decimal"/>
      <w:suff w:val="nothing"/>
      <w:lvlText w:val="%5）"/>
      <w:lvlJc w:val="left"/>
      <w:pPr>
        <w:ind w:left="0" w:firstLine="420"/>
      </w:pPr>
      <w:rPr>
        <w:rFonts w:hint="eastAsia"/>
      </w:rPr>
    </w:lvl>
    <w:lvl w:ilvl="5">
      <w:start w:val="1"/>
      <w:numFmt w:val="lowerLetter"/>
      <w:suff w:val="nothing"/>
      <w:lvlText w:val="%6．"/>
      <w:lvlJc w:val="left"/>
      <w:pPr>
        <w:ind w:left="0" w:firstLine="420"/>
      </w:pPr>
      <w:rPr>
        <w:rFonts w:hint="eastAsia"/>
      </w:rPr>
    </w:lvl>
    <w:lvl w:ilvl="6">
      <w:start w:val="1"/>
      <w:numFmt w:val="lowerLetter"/>
      <w:suff w:val="nothing"/>
      <w:lvlText w:val="%7）"/>
      <w:lvlJc w:val="left"/>
      <w:pPr>
        <w:ind w:left="0" w:firstLine="420"/>
      </w:pPr>
      <w:rPr>
        <w:rFonts w:hint="eastAsia"/>
      </w:rPr>
    </w:lvl>
    <w:lvl w:ilvl="7">
      <w:start w:val="1"/>
      <w:numFmt w:val="lowerRoman"/>
      <w:suff w:val="nothing"/>
      <w:lvlText w:val="%8．"/>
      <w:lvlJc w:val="left"/>
      <w:pPr>
        <w:ind w:left="0" w:firstLine="420"/>
      </w:pPr>
      <w:rPr>
        <w:rFonts w:hint="eastAsia"/>
      </w:rPr>
    </w:lvl>
    <w:lvl w:ilvl="8">
      <w:start w:val="1"/>
      <w:numFmt w:val="lowerRoman"/>
      <w:suff w:val="nothing"/>
      <w:lvlText w:val="%9）"/>
      <w:lvlJc w:val="left"/>
      <w:pPr>
        <w:ind w:left="0" w:firstLine="420"/>
      </w:pPr>
      <w:rPr>
        <w:rFonts w:hint="eastAsia"/>
      </w:rPr>
    </w:lvl>
  </w:abstractNum>
  <w:abstractNum w:abstractNumId="19" w15:restartNumberingAfterBreak="0">
    <w:nsid w:val="7DBC5278"/>
    <w:multiLevelType w:val="multilevel"/>
    <w:tmpl w:val="7DBC5278"/>
    <w:lvl w:ilvl="0">
      <w:start w:val="1"/>
      <w:numFmt w:val="decimal"/>
      <w:lvlText w:val="%1."/>
      <w:lvlJc w:val="left"/>
      <w:rPr>
        <w:color w:val="3370FF"/>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20" w15:restartNumberingAfterBreak="0">
    <w:nsid w:val="7EFE0E04"/>
    <w:multiLevelType w:val="multilevel"/>
    <w:tmpl w:val="7EFE0E04"/>
    <w:lvl w:ilvl="0">
      <w:start w:val="1"/>
      <w:numFmt w:val="decimal"/>
      <w:lvlText w:val="%1."/>
      <w:lvlJc w:val="left"/>
      <w:rPr>
        <w:color w:val="3370FF"/>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21" w15:restartNumberingAfterBreak="0">
    <w:nsid w:val="7F7E6C2C"/>
    <w:multiLevelType w:val="multilevel"/>
    <w:tmpl w:val="7F7E6C2C"/>
    <w:lvl w:ilvl="0">
      <w:start w:val="1"/>
      <w:numFmt w:val="decimal"/>
      <w:lvlText w:val="%1."/>
      <w:lvlJc w:val="left"/>
      <w:rPr>
        <w:color w:val="3370FF"/>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num w:numId="1">
    <w:abstractNumId w:val="18"/>
  </w:num>
  <w:num w:numId="2">
    <w:abstractNumId w:val="9"/>
  </w:num>
  <w:num w:numId="3">
    <w:abstractNumId w:val="21"/>
  </w:num>
  <w:num w:numId="4">
    <w:abstractNumId w:val="3"/>
  </w:num>
  <w:num w:numId="5">
    <w:abstractNumId w:val="20"/>
  </w:num>
  <w:num w:numId="6">
    <w:abstractNumId w:val="2"/>
  </w:num>
  <w:num w:numId="7">
    <w:abstractNumId w:val="13"/>
  </w:num>
  <w:num w:numId="8">
    <w:abstractNumId w:val="11"/>
  </w:num>
  <w:num w:numId="9">
    <w:abstractNumId w:val="6"/>
  </w:num>
  <w:num w:numId="10">
    <w:abstractNumId w:val="0"/>
  </w:num>
  <w:num w:numId="11">
    <w:abstractNumId w:val="16"/>
  </w:num>
  <w:num w:numId="12">
    <w:abstractNumId w:val="15"/>
  </w:num>
  <w:num w:numId="13">
    <w:abstractNumId w:val="8"/>
  </w:num>
  <w:num w:numId="14">
    <w:abstractNumId w:val="7"/>
  </w:num>
  <w:num w:numId="15">
    <w:abstractNumId w:val="5"/>
  </w:num>
  <w:num w:numId="16">
    <w:abstractNumId w:val="1"/>
  </w:num>
  <w:num w:numId="17">
    <w:abstractNumId w:val="12"/>
  </w:num>
  <w:num w:numId="18">
    <w:abstractNumId w:val="14"/>
  </w:num>
  <w:num w:numId="19">
    <w:abstractNumId w:val="10"/>
  </w:num>
  <w:num w:numId="20">
    <w:abstractNumId w:val="4"/>
  </w:num>
  <w:num w:numId="21">
    <w:abstractNumId w:val="1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7E70FF5"/>
    <w:rsid w:val="DFF764D0"/>
    <w:rsid w:val="E66BFFE3"/>
    <w:rsid w:val="EABF2B4D"/>
    <w:rsid w:val="EBF1BFC4"/>
    <w:rsid w:val="EDBFA53E"/>
    <w:rsid w:val="EEBEB8F5"/>
    <w:rsid w:val="EFEE54E2"/>
    <w:rsid w:val="EFFD6236"/>
    <w:rsid w:val="F777DBAB"/>
    <w:rsid w:val="F7E70FF5"/>
    <w:rsid w:val="F7F5CA94"/>
    <w:rsid w:val="FACEE0A3"/>
    <w:rsid w:val="FB372BA5"/>
    <w:rsid w:val="FBEFEA64"/>
    <w:rsid w:val="FBFFD3FE"/>
    <w:rsid w:val="FDF3CD2E"/>
    <w:rsid w:val="FE7F87AF"/>
    <w:rsid w:val="FEBC58C3"/>
    <w:rsid w:val="FF9E5F19"/>
    <w:rsid w:val="FFAF7481"/>
    <w:rsid w:val="FFDD5196"/>
    <w:rsid w:val="FFF7200F"/>
    <w:rsid w:val="000222C2"/>
    <w:rsid w:val="0006460A"/>
    <w:rsid w:val="00194A01"/>
    <w:rsid w:val="001C7CF6"/>
    <w:rsid w:val="001F1445"/>
    <w:rsid w:val="002B16D0"/>
    <w:rsid w:val="002C441E"/>
    <w:rsid w:val="003E0D79"/>
    <w:rsid w:val="003F0FF9"/>
    <w:rsid w:val="00464C65"/>
    <w:rsid w:val="004A349E"/>
    <w:rsid w:val="004C343E"/>
    <w:rsid w:val="00597FDC"/>
    <w:rsid w:val="006204A8"/>
    <w:rsid w:val="00642EA5"/>
    <w:rsid w:val="00654744"/>
    <w:rsid w:val="006E3577"/>
    <w:rsid w:val="00722375"/>
    <w:rsid w:val="00873B2F"/>
    <w:rsid w:val="008A1A31"/>
    <w:rsid w:val="00947B3F"/>
    <w:rsid w:val="00973B55"/>
    <w:rsid w:val="009A6243"/>
    <w:rsid w:val="00A139FB"/>
    <w:rsid w:val="00A61053"/>
    <w:rsid w:val="00AF7D63"/>
    <w:rsid w:val="00BB0629"/>
    <w:rsid w:val="00C6734D"/>
    <w:rsid w:val="00D11127"/>
    <w:rsid w:val="00DA6543"/>
    <w:rsid w:val="00DA79CC"/>
    <w:rsid w:val="00DD1466"/>
    <w:rsid w:val="00EE48C6"/>
    <w:rsid w:val="00EF6379"/>
    <w:rsid w:val="00FE7CEA"/>
    <w:rsid w:val="11B3567B"/>
    <w:rsid w:val="1B77269D"/>
    <w:rsid w:val="1DB763EC"/>
    <w:rsid w:val="1FFFE4CC"/>
    <w:rsid w:val="2F3FE4E3"/>
    <w:rsid w:val="30FE127A"/>
    <w:rsid w:val="363D00B8"/>
    <w:rsid w:val="3BFE7884"/>
    <w:rsid w:val="3DFE7B07"/>
    <w:rsid w:val="3DFF2C02"/>
    <w:rsid w:val="3F7BDCBA"/>
    <w:rsid w:val="57A17DCA"/>
    <w:rsid w:val="57FFCCDB"/>
    <w:rsid w:val="57FFEAC8"/>
    <w:rsid w:val="5EFDFF3A"/>
    <w:rsid w:val="5F5FA95A"/>
    <w:rsid w:val="5FEF6925"/>
    <w:rsid w:val="663F5C18"/>
    <w:rsid w:val="66D2C33F"/>
    <w:rsid w:val="67EB7DBE"/>
    <w:rsid w:val="6E162F1E"/>
    <w:rsid w:val="6FDFC071"/>
    <w:rsid w:val="6FFF347E"/>
    <w:rsid w:val="74FC0E2B"/>
    <w:rsid w:val="75C71D1D"/>
    <w:rsid w:val="76FFF093"/>
    <w:rsid w:val="77BC7675"/>
    <w:rsid w:val="77EF713B"/>
    <w:rsid w:val="77F75FFF"/>
    <w:rsid w:val="78F49474"/>
    <w:rsid w:val="79B9FF93"/>
    <w:rsid w:val="79FFC297"/>
    <w:rsid w:val="7AAA7FA9"/>
    <w:rsid w:val="7BDCDDF6"/>
    <w:rsid w:val="7BEF727C"/>
    <w:rsid w:val="7BF790FA"/>
    <w:rsid w:val="7BFFC68C"/>
    <w:rsid w:val="7DEDE3A8"/>
    <w:rsid w:val="7DF71A05"/>
    <w:rsid w:val="7DFC54E7"/>
    <w:rsid w:val="7E6DBA2B"/>
    <w:rsid w:val="7EEB0D94"/>
    <w:rsid w:val="7EF7FB38"/>
    <w:rsid w:val="7FD718A9"/>
    <w:rsid w:val="7FDFE401"/>
    <w:rsid w:val="7FEB6C82"/>
    <w:rsid w:val="7FFBFB9E"/>
    <w:rsid w:val="7FFD5A63"/>
    <w:rsid w:val="7FFF410B"/>
    <w:rsid w:val="7FFFCBB7"/>
    <w:rsid w:val="877BB17D"/>
    <w:rsid w:val="AEDF8F6A"/>
    <w:rsid w:val="B7E9DE32"/>
    <w:rsid w:val="B8EFD28B"/>
    <w:rsid w:val="BEAF24B8"/>
    <w:rsid w:val="BF6BBD72"/>
    <w:rsid w:val="BF7D9E16"/>
    <w:rsid w:val="BFB70AD6"/>
    <w:rsid w:val="C3BFE198"/>
    <w:rsid w:val="C7B72B57"/>
    <w:rsid w:val="D671C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732AB"/>
  <w15:docId w15:val="{C356DE3D-120F-4F79-8E31-EC7EB15F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宋体"/>
      <w:kern w:val="2"/>
      <w:sz w:val="21"/>
      <w:szCs w:val="22"/>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paragraph" w:styleId="a7">
    <w:name w:val="Normal (Web)"/>
    <w:basedOn w:val="a"/>
    <w:pPr>
      <w:spacing w:beforeAutospacing="1" w:afterAutospacing="1"/>
      <w:jc w:val="left"/>
    </w:pPr>
    <w:rPr>
      <w:rFonts w:cs="Times New Roman"/>
      <w:kern w:val="0"/>
      <w:sz w:val="24"/>
    </w:rPr>
  </w:style>
  <w:style w:type="character" w:styleId="a8">
    <w:name w:val="Strong"/>
    <w:basedOn w:val="a0"/>
    <w:qFormat/>
    <w:rPr>
      <w:b/>
    </w:rPr>
  </w:style>
  <w:style w:type="paragraph" w:customStyle="1" w:styleId="1">
    <w:name w:val="修订1"/>
    <w:hidden/>
    <w:uiPriority w:val="99"/>
    <w:unhideWhenUsed/>
    <w:rPr>
      <w:rFonts w:ascii="等线" w:eastAsia="等线" w:hAnsi="等线" w:cs="宋体"/>
      <w:kern w:val="2"/>
      <w:sz w:val="21"/>
      <w:szCs w:val="22"/>
    </w:rPr>
  </w:style>
  <w:style w:type="character" w:customStyle="1" w:styleId="a6">
    <w:name w:val="页眉 字符"/>
    <w:basedOn w:val="a0"/>
    <w:link w:val="a5"/>
    <w:rPr>
      <w:rFonts w:ascii="等线" w:eastAsia="等线" w:hAnsi="等线" w:cs="宋体"/>
      <w:kern w:val="2"/>
      <w:sz w:val="18"/>
      <w:szCs w:val="18"/>
    </w:rPr>
  </w:style>
  <w:style w:type="character" w:customStyle="1" w:styleId="a4">
    <w:name w:val="页脚 字符"/>
    <w:basedOn w:val="a0"/>
    <w:link w:val="a3"/>
    <w:rPr>
      <w:rFonts w:ascii="等线" w:eastAsia="等线" w:hAnsi="等线" w:cs="宋体"/>
      <w:kern w:val="2"/>
      <w:sz w:val="18"/>
      <w:szCs w:val="18"/>
    </w:rPr>
  </w:style>
  <w:style w:type="paragraph" w:styleId="a9">
    <w:name w:val="List Paragraph"/>
    <w:basedOn w:val="a"/>
    <w:uiPriority w:val="99"/>
    <w:unhideWhenUsed/>
    <w:pPr>
      <w:ind w:firstLineChars="200" w:firstLine="420"/>
    </w:pPr>
  </w:style>
  <w:style w:type="paragraph" w:styleId="aa">
    <w:name w:val="Balloon Text"/>
    <w:basedOn w:val="a"/>
    <w:link w:val="ab"/>
    <w:rsid w:val="00654744"/>
    <w:rPr>
      <w:sz w:val="18"/>
      <w:szCs w:val="18"/>
    </w:rPr>
  </w:style>
  <w:style w:type="character" w:customStyle="1" w:styleId="ab">
    <w:name w:val="批注框文本 字符"/>
    <w:basedOn w:val="a0"/>
    <w:link w:val="aa"/>
    <w:rsid w:val="00654744"/>
    <w:rPr>
      <w:rFonts w:ascii="等线" w:eastAsia="等线" w:hAnsi="等线"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2145</Words>
  <Characters>12231</Characters>
  <Application>Microsoft Office Word</Application>
  <DocSecurity>0</DocSecurity>
  <Lines>101</Lines>
  <Paragraphs>28</Paragraphs>
  <ScaleCrop>false</ScaleCrop>
  <Company/>
  <LinksUpToDate>false</LinksUpToDate>
  <CharactersWithSpaces>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zhangjie</cp:lastModifiedBy>
  <cp:revision>3</cp:revision>
  <dcterms:created xsi:type="dcterms:W3CDTF">2026-04-10T02:57:00Z</dcterms:created>
  <dcterms:modified xsi:type="dcterms:W3CDTF">2026-04-10T03:04:00Z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1C7BE12406318BBA6253D869BEDFECE0_43</vt:lpwstr>
  </property>
  <property fmtid="{D5CDD505-2E9C-101B-9397-08002B2CF9AE}" pid="4" name="KSOTemplateDocerSaveRecord">
    <vt:lpwstr>eyJoZGlkIjoiMzBmNzBhYTU1OGQxMWViZWJiYTFiNTFiMmJkZDk2NDkiLCJ1c2VySWQiOiI2MDYyNTgxNTgifQ==</vt:lpwstr>
  </property>
</Properties>
</file>