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3CB4E">
      <w:pPr>
        <w:adjustRightInd w:val="0"/>
        <w:spacing w:line="560" w:lineRule="exact"/>
        <w:contextualSpacing/>
        <w:rPr>
          <w:rFonts w:ascii="仿宋_GB2312" w:hAnsi="微软雅黑" w:eastAsia="仿宋_GB2312" w:cs="仿宋_GB2312"/>
          <w:kern w:val="0"/>
          <w:sz w:val="32"/>
          <w:szCs w:val="32"/>
        </w:rPr>
      </w:pPr>
      <w:r>
        <w:rPr>
          <w:rFonts w:hint="eastAsia" w:ascii="仿宋_GB2312" w:hAnsi="微软雅黑" w:eastAsia="仿宋_GB2312" w:cs="仿宋_GB2312"/>
          <w:kern w:val="0"/>
          <w:sz w:val="32"/>
          <w:szCs w:val="32"/>
        </w:rPr>
        <w:t xml:space="preserve">附件1 </w:t>
      </w:r>
    </w:p>
    <w:p w14:paraId="6F30E5BF">
      <w:pPr>
        <w:widowControl/>
        <w:spacing w:after="240" w:line="560" w:lineRule="exact"/>
        <w:jc w:val="center"/>
        <w:rPr>
          <w:rFonts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科技创新成果征集表</w:t>
      </w:r>
    </w:p>
    <w:tbl>
      <w:tblPr>
        <w:tblStyle w:val="17"/>
        <w:tblW w:w="8176" w:type="dxa"/>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05"/>
        <w:gridCol w:w="870"/>
        <w:gridCol w:w="1075"/>
        <w:gridCol w:w="312"/>
        <w:gridCol w:w="1173"/>
        <w:gridCol w:w="1084"/>
        <w:gridCol w:w="211"/>
        <w:gridCol w:w="2046"/>
      </w:tblGrid>
      <w:tr w14:paraId="78AC971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3C97603C">
            <w:pPr>
              <w:widowControl/>
              <w:jc w:val="center"/>
              <w:rPr>
                <w:rFonts w:eastAsia="仿宋_GB2312"/>
                <w:sz w:val="24"/>
              </w:rPr>
            </w:pPr>
            <w:r>
              <w:rPr>
                <w:rFonts w:eastAsia="仿宋_GB2312"/>
                <w:b/>
                <w:bCs/>
                <w:sz w:val="24"/>
              </w:rPr>
              <w:t>成果名称</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76FB8929">
            <w:pPr>
              <w:rPr>
                <w:rFonts w:eastAsia="仿宋_GB2312"/>
                <w:sz w:val="24"/>
              </w:rPr>
            </w:pPr>
          </w:p>
          <w:p w14:paraId="22013747">
            <w:pPr>
              <w:rPr>
                <w:rFonts w:eastAsia="仿宋_GB2312"/>
                <w:sz w:val="24"/>
              </w:rPr>
            </w:pPr>
          </w:p>
        </w:tc>
      </w:tr>
      <w:tr w14:paraId="2245AD8D">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212FFF4C">
            <w:pPr>
              <w:widowControl/>
              <w:jc w:val="center"/>
              <w:rPr>
                <w:rFonts w:eastAsia="仿宋_GB2312"/>
                <w:sz w:val="24"/>
              </w:rPr>
            </w:pPr>
            <w:r>
              <w:rPr>
                <w:rFonts w:eastAsia="仿宋_GB2312"/>
                <w:b/>
                <w:bCs/>
                <w:sz w:val="24"/>
              </w:rPr>
              <w:t>单位\高校（院所）名称</w:t>
            </w:r>
          </w:p>
        </w:tc>
        <w:tc>
          <w:tcPr>
            <w:tcW w:w="194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547148C">
            <w:pPr>
              <w:jc w:val="center"/>
              <w:rPr>
                <w:rFonts w:eastAsia="仿宋_GB2312"/>
                <w:sz w:val="24"/>
              </w:rPr>
            </w:pPr>
          </w:p>
        </w:tc>
        <w:tc>
          <w:tcPr>
            <w:tcW w:w="148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C1E340">
            <w:pPr>
              <w:widowControl/>
              <w:jc w:val="center"/>
              <w:rPr>
                <w:rFonts w:eastAsia="仿宋_GB2312"/>
                <w:sz w:val="24"/>
              </w:rPr>
            </w:pPr>
            <w:r>
              <w:rPr>
                <w:rFonts w:eastAsia="仿宋_GB2312"/>
                <w:b/>
                <w:bCs/>
                <w:sz w:val="24"/>
              </w:rPr>
              <w:t>院系（部门）</w:t>
            </w:r>
          </w:p>
        </w:tc>
        <w:tc>
          <w:tcPr>
            <w:tcW w:w="33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557F300">
            <w:pPr>
              <w:jc w:val="center"/>
              <w:rPr>
                <w:rFonts w:eastAsia="仿宋_GB2312"/>
                <w:sz w:val="24"/>
              </w:rPr>
            </w:pPr>
          </w:p>
        </w:tc>
      </w:tr>
      <w:tr w14:paraId="4C4D34B8">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64E855B">
            <w:pPr>
              <w:widowControl/>
              <w:jc w:val="center"/>
              <w:rPr>
                <w:rFonts w:eastAsia="仿宋_GB2312"/>
                <w:sz w:val="24"/>
              </w:rPr>
            </w:pPr>
            <w:r>
              <w:rPr>
                <w:rFonts w:eastAsia="仿宋_GB2312"/>
                <w:b/>
                <w:bCs/>
                <w:sz w:val="24"/>
              </w:rPr>
              <w:t>成果持有人</w:t>
            </w:r>
          </w:p>
        </w:tc>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14:paraId="1F9C7CE1">
            <w:pPr>
              <w:jc w:val="center"/>
              <w:rPr>
                <w:rFonts w:eastAsia="仿宋_GB2312"/>
                <w:sz w:val="24"/>
              </w:rPr>
            </w:pPr>
          </w:p>
        </w:tc>
        <w:tc>
          <w:tcPr>
            <w:tcW w:w="1075" w:type="dxa"/>
            <w:tcBorders>
              <w:top w:val="single" w:color="auto" w:sz="6" w:space="0"/>
              <w:left w:val="single" w:color="auto" w:sz="6" w:space="0"/>
              <w:bottom w:val="single" w:color="auto" w:sz="6" w:space="0"/>
              <w:right w:val="single" w:color="auto" w:sz="6" w:space="0"/>
            </w:tcBorders>
            <w:shd w:val="clear" w:color="auto" w:fill="auto"/>
            <w:vAlign w:val="center"/>
          </w:tcPr>
          <w:p w14:paraId="0A306CB3">
            <w:pPr>
              <w:widowControl/>
              <w:jc w:val="center"/>
              <w:rPr>
                <w:rFonts w:eastAsia="仿宋_GB2312"/>
                <w:sz w:val="24"/>
              </w:rPr>
            </w:pPr>
            <w:r>
              <w:rPr>
                <w:rFonts w:eastAsia="仿宋_GB2312"/>
                <w:b/>
                <w:bCs/>
                <w:sz w:val="24"/>
              </w:rPr>
              <w:t>职务</w:t>
            </w:r>
          </w:p>
        </w:tc>
        <w:tc>
          <w:tcPr>
            <w:tcW w:w="148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F4EC6FF">
            <w:pPr>
              <w:jc w:val="center"/>
              <w:rPr>
                <w:rFonts w:eastAsia="仿宋_GB2312"/>
                <w:sz w:val="24"/>
              </w:rPr>
            </w:pPr>
          </w:p>
        </w:tc>
        <w:tc>
          <w:tcPr>
            <w:tcW w:w="129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93255E7">
            <w:pPr>
              <w:widowControl/>
              <w:jc w:val="center"/>
              <w:rPr>
                <w:rFonts w:eastAsia="仿宋_GB2312"/>
                <w:sz w:val="24"/>
              </w:rPr>
            </w:pPr>
            <w:r>
              <w:rPr>
                <w:rFonts w:eastAsia="仿宋_GB2312"/>
                <w:b/>
                <w:bCs/>
                <w:sz w:val="24"/>
              </w:rPr>
              <w:t>联系方式</w:t>
            </w:r>
          </w:p>
        </w:tc>
        <w:tc>
          <w:tcPr>
            <w:tcW w:w="2046" w:type="dxa"/>
            <w:tcBorders>
              <w:top w:val="single" w:color="auto" w:sz="6" w:space="0"/>
              <w:left w:val="single" w:color="auto" w:sz="6" w:space="0"/>
              <w:bottom w:val="single" w:color="auto" w:sz="6" w:space="0"/>
              <w:right w:val="single" w:color="auto" w:sz="6" w:space="0"/>
            </w:tcBorders>
            <w:shd w:val="clear" w:color="auto" w:fill="auto"/>
            <w:vAlign w:val="center"/>
          </w:tcPr>
          <w:p w14:paraId="31747D7C">
            <w:pPr>
              <w:rPr>
                <w:rFonts w:eastAsia="仿宋_GB2312"/>
                <w:sz w:val="24"/>
              </w:rPr>
            </w:pPr>
          </w:p>
        </w:tc>
      </w:tr>
      <w:tr w14:paraId="5AEC86CB">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E613D06">
            <w:pPr>
              <w:widowControl/>
              <w:jc w:val="center"/>
              <w:rPr>
                <w:rFonts w:eastAsia="仿宋_GB2312"/>
                <w:b/>
                <w:bCs/>
                <w:sz w:val="24"/>
              </w:rPr>
            </w:pPr>
            <w:r>
              <w:rPr>
                <w:rFonts w:hint="eastAsia" w:eastAsia="仿宋_GB2312"/>
                <w:b/>
                <w:bCs/>
                <w:sz w:val="24"/>
              </w:rPr>
              <w:t>团队介绍</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2167C693">
            <w:pPr>
              <w:rPr>
                <w:rFonts w:eastAsia="仿宋_GB2312"/>
                <w:sz w:val="24"/>
              </w:rPr>
            </w:pPr>
            <w:r>
              <w:rPr>
                <w:rFonts w:hint="eastAsia" w:eastAsia="仿宋_GB2312"/>
                <w:sz w:val="24"/>
              </w:rPr>
              <w:t>100字以内</w:t>
            </w:r>
          </w:p>
        </w:tc>
      </w:tr>
      <w:tr w14:paraId="3C17C890">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6003D36">
            <w:pPr>
              <w:widowControl/>
              <w:jc w:val="center"/>
              <w:rPr>
                <w:rFonts w:eastAsia="仿宋_GB2312"/>
                <w:b/>
                <w:bCs/>
                <w:sz w:val="24"/>
              </w:rPr>
            </w:pPr>
            <w:r>
              <w:rPr>
                <w:rFonts w:eastAsia="仿宋_GB2312"/>
                <w:b/>
                <w:bCs/>
                <w:sz w:val="24"/>
              </w:rPr>
              <w:t>成果领域</w:t>
            </w:r>
          </w:p>
          <w:p w14:paraId="422B8A69">
            <w:pPr>
              <w:widowControl/>
              <w:jc w:val="center"/>
              <w:rPr>
                <w:rFonts w:eastAsia="仿宋_GB2312"/>
                <w:sz w:val="24"/>
              </w:rPr>
            </w:pPr>
            <w:r>
              <w:rPr>
                <w:rFonts w:eastAsia="仿宋_GB2312"/>
                <w:sz w:val="24"/>
              </w:rPr>
              <w:t>（勾选）</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6FA9BA46">
            <w:pPr>
              <w:widowControl/>
              <w:rPr>
                <w:rFonts w:eastAsia="仿宋_GB2312"/>
                <w:sz w:val="24"/>
              </w:rPr>
            </w:pPr>
            <w:r>
              <w:rPr>
                <w:rFonts w:hint="eastAsia" w:eastAsia="仿宋_GB2312"/>
                <w:sz w:val="24"/>
              </w:rPr>
              <w:t>□战略性新兴产业 □未来产业</w:t>
            </w:r>
          </w:p>
        </w:tc>
      </w:tr>
      <w:tr w14:paraId="32E627E5">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04D4A9AE">
            <w:pPr>
              <w:widowControl/>
              <w:jc w:val="center"/>
              <w:rPr>
                <w:rFonts w:eastAsia="仿宋_GB2312"/>
                <w:b/>
                <w:bCs/>
                <w:sz w:val="24"/>
              </w:rPr>
            </w:pPr>
            <w:r>
              <w:rPr>
                <w:rFonts w:eastAsia="仿宋_GB2312"/>
                <w:b/>
                <w:bCs/>
                <w:sz w:val="24"/>
              </w:rPr>
              <w:t>成熟度</w:t>
            </w:r>
          </w:p>
          <w:p w14:paraId="7C35271A">
            <w:pPr>
              <w:widowControl/>
              <w:jc w:val="center"/>
              <w:rPr>
                <w:rFonts w:eastAsia="仿宋_GB2312"/>
                <w:sz w:val="24"/>
              </w:rPr>
            </w:pPr>
            <w:r>
              <w:rPr>
                <w:rFonts w:eastAsia="仿宋_GB2312"/>
                <w:sz w:val="24"/>
              </w:rPr>
              <w:t>（勾选）</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7E938872">
            <w:pPr>
              <w:widowControl/>
              <w:rPr>
                <w:rFonts w:eastAsia="仿宋_GB2312"/>
                <w:sz w:val="24"/>
              </w:rPr>
            </w:pPr>
            <w:r>
              <w:rPr>
                <w:rFonts w:hint="eastAsia" w:eastAsia="仿宋_GB2312"/>
                <w:sz w:val="24"/>
              </w:rPr>
              <w:t>□重大</w:t>
            </w:r>
            <w:r>
              <w:rPr>
                <w:rFonts w:eastAsia="仿宋_GB2312"/>
                <w:sz w:val="24"/>
              </w:rPr>
              <w:t xml:space="preserve">理论突破 </w:t>
            </w:r>
            <w:r>
              <w:rPr>
                <w:rFonts w:hint="eastAsia" w:eastAsia="仿宋_GB2312"/>
                <w:sz w:val="24"/>
              </w:rPr>
              <w:t>□关键核心</w:t>
            </w:r>
            <w:r>
              <w:rPr>
                <w:rFonts w:eastAsia="仿宋_GB2312"/>
                <w:sz w:val="24"/>
              </w:rPr>
              <w:t xml:space="preserve">技术突破 </w:t>
            </w:r>
            <w:r>
              <w:rPr>
                <w:rFonts w:hint="eastAsia" w:eastAsia="仿宋_GB2312"/>
                <w:sz w:val="24"/>
              </w:rPr>
              <w:t>□</w:t>
            </w:r>
            <w:r>
              <w:rPr>
                <w:rFonts w:eastAsia="仿宋_GB2312"/>
                <w:sz w:val="24"/>
              </w:rPr>
              <w:t xml:space="preserve">原型验证 </w:t>
            </w:r>
            <w:r>
              <w:rPr>
                <w:rFonts w:hint="eastAsia" w:eastAsia="仿宋_GB2312"/>
                <w:sz w:val="24"/>
              </w:rPr>
              <w:t>□</w:t>
            </w:r>
            <w:r>
              <w:rPr>
                <w:rFonts w:eastAsia="仿宋_GB2312"/>
                <w:sz w:val="24"/>
              </w:rPr>
              <w:t xml:space="preserve">小批试制 </w:t>
            </w:r>
            <w:r>
              <w:rPr>
                <w:rFonts w:hint="eastAsia" w:eastAsia="仿宋_GB2312"/>
                <w:sz w:val="24"/>
              </w:rPr>
              <w:t>□</w:t>
            </w:r>
            <w:r>
              <w:rPr>
                <w:rFonts w:eastAsia="仿宋_GB2312"/>
                <w:sz w:val="24"/>
              </w:rPr>
              <w:t xml:space="preserve">中试 </w:t>
            </w:r>
            <w:r>
              <w:rPr>
                <w:rFonts w:hint="eastAsia" w:eastAsia="仿宋_GB2312"/>
                <w:sz w:val="24"/>
              </w:rPr>
              <w:t>□</w:t>
            </w:r>
            <w:r>
              <w:rPr>
                <w:rFonts w:eastAsia="仿宋_GB2312"/>
                <w:sz w:val="24"/>
              </w:rPr>
              <w:t xml:space="preserve">产品 </w:t>
            </w:r>
            <w:r>
              <w:rPr>
                <w:rFonts w:hint="eastAsia" w:eastAsia="仿宋_GB2312"/>
                <w:sz w:val="24"/>
              </w:rPr>
              <w:t>□</w:t>
            </w:r>
            <w:r>
              <w:rPr>
                <w:rFonts w:eastAsia="仿宋_GB2312"/>
                <w:sz w:val="24"/>
              </w:rPr>
              <w:t>已有投融资</w:t>
            </w:r>
          </w:p>
        </w:tc>
      </w:tr>
      <w:tr w14:paraId="7DF3263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42F0D349">
            <w:pPr>
              <w:widowControl/>
              <w:jc w:val="center"/>
              <w:rPr>
                <w:rFonts w:eastAsia="仿宋_GB2312"/>
                <w:sz w:val="24"/>
              </w:rPr>
            </w:pPr>
            <w:r>
              <w:rPr>
                <w:rFonts w:eastAsia="仿宋_GB2312"/>
                <w:b/>
                <w:bCs/>
                <w:sz w:val="24"/>
              </w:rPr>
              <w:t>研究时长</w:t>
            </w:r>
          </w:p>
        </w:tc>
        <w:tc>
          <w:tcPr>
            <w:tcW w:w="194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2F393EF">
            <w:pPr>
              <w:widowControl/>
              <w:rPr>
                <w:rFonts w:eastAsia="仿宋_GB2312"/>
                <w:sz w:val="24"/>
              </w:rPr>
            </w:pPr>
            <w:r>
              <w:rPr>
                <w:rFonts w:eastAsia="仿宋_GB2312"/>
                <w:sz w:val="24"/>
              </w:rPr>
              <w:t>（请填写开始日期至结束日期）</w:t>
            </w:r>
          </w:p>
        </w:tc>
        <w:tc>
          <w:tcPr>
            <w:tcW w:w="148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7F685B9">
            <w:pPr>
              <w:widowControl/>
              <w:jc w:val="center"/>
              <w:rPr>
                <w:rFonts w:eastAsia="仿宋_GB2312"/>
                <w:sz w:val="24"/>
              </w:rPr>
            </w:pPr>
            <w:r>
              <w:rPr>
                <w:rFonts w:eastAsia="仿宋_GB2312"/>
                <w:b/>
                <w:bCs/>
                <w:sz w:val="24"/>
              </w:rPr>
              <w:t>成果关键词</w:t>
            </w:r>
          </w:p>
        </w:tc>
        <w:tc>
          <w:tcPr>
            <w:tcW w:w="33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D8100CB">
            <w:pPr>
              <w:rPr>
                <w:rFonts w:eastAsia="仿宋_GB2312"/>
                <w:sz w:val="24"/>
              </w:rPr>
            </w:pPr>
          </w:p>
        </w:tc>
      </w:tr>
      <w:tr w14:paraId="35DBCA82">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6AED421E">
            <w:pPr>
              <w:widowControl/>
              <w:jc w:val="center"/>
              <w:rPr>
                <w:rFonts w:eastAsia="仿宋_GB2312"/>
                <w:b/>
                <w:bCs/>
                <w:sz w:val="24"/>
              </w:rPr>
            </w:pPr>
            <w:r>
              <w:rPr>
                <w:rFonts w:hint="eastAsia" w:eastAsia="仿宋_GB2312"/>
                <w:b/>
                <w:bCs/>
                <w:sz w:val="24"/>
              </w:rPr>
              <w:t>合作方式</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45CBED93">
            <w:pPr>
              <w:widowControl/>
              <w:rPr>
                <w:rFonts w:eastAsia="仿宋_GB2312"/>
                <w:sz w:val="24"/>
              </w:rPr>
            </w:pPr>
            <w:r>
              <w:rPr>
                <w:rFonts w:hint="eastAsia" w:eastAsia="仿宋_GB2312"/>
                <w:sz w:val="24"/>
              </w:rPr>
              <w:t>□技术转让□技术许可□技术开发□技术服务□技术咨询□投资融资（可多选）</w:t>
            </w:r>
          </w:p>
        </w:tc>
      </w:tr>
      <w:tr w14:paraId="0DF5FA36">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7222FEE8">
            <w:pPr>
              <w:widowControl/>
              <w:jc w:val="center"/>
              <w:rPr>
                <w:rFonts w:eastAsia="仿宋_GB2312"/>
                <w:b/>
                <w:bCs/>
                <w:sz w:val="24"/>
              </w:rPr>
            </w:pPr>
            <w:r>
              <w:rPr>
                <w:rFonts w:hint="eastAsia" w:eastAsia="仿宋_GB2312"/>
                <w:b/>
                <w:bCs/>
                <w:sz w:val="24"/>
              </w:rPr>
              <w:t>合作需求</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2748D0FF">
            <w:pPr>
              <w:widowControl/>
              <w:ind w:firstLine="480" w:firstLineChars="200"/>
              <w:rPr>
                <w:rFonts w:eastAsia="仿宋_GB2312"/>
                <w:sz w:val="24"/>
              </w:rPr>
            </w:pPr>
            <w:r>
              <w:rPr>
                <w:rFonts w:hint="eastAsia" w:eastAsia="仿宋_GB2312"/>
                <w:sz w:val="24"/>
              </w:rPr>
              <w:t>例如：需江西省提供的哪些支持或政策，或者意向开展合作的企业、科研院所、高校或江西政府工作部门名称。</w:t>
            </w:r>
          </w:p>
          <w:p w14:paraId="76E5613B">
            <w:pPr>
              <w:widowControl/>
              <w:ind w:firstLine="480" w:firstLineChars="200"/>
              <w:rPr>
                <w:rFonts w:eastAsia="仿宋_GB2312"/>
                <w:sz w:val="24"/>
              </w:rPr>
            </w:pPr>
            <w:r>
              <w:rPr>
                <w:rFonts w:hint="eastAsia" w:eastAsia="仿宋_GB2312"/>
                <w:sz w:val="24"/>
              </w:rPr>
              <w:t>视情况填写，若不涉及，可填写“不涉及”。</w:t>
            </w:r>
          </w:p>
        </w:tc>
      </w:tr>
      <w:tr w14:paraId="4AA6635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vAlign w:val="center"/>
          </w:tcPr>
          <w:p w14:paraId="64273D44">
            <w:pPr>
              <w:widowControl/>
              <w:jc w:val="center"/>
              <w:rPr>
                <w:rFonts w:eastAsia="仿宋_GB2312"/>
                <w:sz w:val="24"/>
              </w:rPr>
            </w:pPr>
            <w:r>
              <w:rPr>
                <w:rFonts w:eastAsia="仿宋_GB2312"/>
                <w:b/>
                <w:bCs/>
                <w:sz w:val="24"/>
              </w:rPr>
              <w:t>成果简介</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vAlign w:val="center"/>
          </w:tcPr>
          <w:p w14:paraId="22478199">
            <w:pPr>
              <w:widowControl/>
              <w:rPr>
                <w:rFonts w:eastAsia="仿宋_GB2312"/>
                <w:sz w:val="24"/>
              </w:rPr>
            </w:pPr>
            <w:r>
              <w:rPr>
                <w:rFonts w:eastAsia="仿宋_GB2312"/>
                <w:sz w:val="24"/>
              </w:rPr>
              <w:t>（</w:t>
            </w:r>
            <w:r>
              <w:rPr>
                <w:rFonts w:hint="eastAsia" w:eastAsia="仿宋_GB2312"/>
                <w:sz w:val="24"/>
              </w:rPr>
              <w:t>包含但不限于：成果拟解决的痛点问题、解决方案、竞争优势分析、市场应用前景、知识产权情况、应用案例、成果评价等，5</w:t>
            </w:r>
            <w:r>
              <w:rPr>
                <w:rFonts w:eastAsia="仿宋_GB2312"/>
                <w:sz w:val="24"/>
              </w:rPr>
              <w:t>00字以内）</w:t>
            </w:r>
          </w:p>
          <w:p w14:paraId="137C9944">
            <w:pPr>
              <w:widowControl/>
              <w:rPr>
                <w:rFonts w:eastAsia="仿宋_GB2312"/>
                <w:sz w:val="24"/>
              </w:rPr>
            </w:pPr>
          </w:p>
          <w:p w14:paraId="1491968F">
            <w:pPr>
              <w:widowControl/>
              <w:rPr>
                <w:rFonts w:eastAsia="仿宋_GB2312"/>
                <w:sz w:val="24"/>
              </w:rPr>
            </w:pPr>
          </w:p>
          <w:p w14:paraId="23A036EB">
            <w:pPr>
              <w:widowControl/>
              <w:rPr>
                <w:rFonts w:eastAsia="仿宋_GB2312"/>
                <w:sz w:val="24"/>
              </w:rPr>
            </w:pPr>
          </w:p>
        </w:tc>
      </w:tr>
      <w:tr w14:paraId="2B621AEF">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tcPr>
          <w:p w14:paraId="607EE92C">
            <w:pPr>
              <w:widowControl/>
              <w:jc w:val="center"/>
              <w:rPr>
                <w:rFonts w:eastAsia="仿宋_GB2312"/>
                <w:sz w:val="24"/>
              </w:rPr>
            </w:pPr>
            <w:r>
              <w:rPr>
                <w:rFonts w:eastAsia="仿宋_GB2312"/>
                <w:b/>
                <w:bCs/>
                <w:sz w:val="24"/>
              </w:rPr>
              <w:t>成果照片</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tcPr>
          <w:p w14:paraId="7FECB5FD">
            <w:pPr>
              <w:rPr>
                <w:rFonts w:eastAsia="仿宋_GB2312"/>
                <w:sz w:val="24"/>
              </w:rPr>
            </w:pPr>
            <w:r>
              <w:rPr>
                <w:rFonts w:hint="eastAsia" w:eastAsia="仿宋_GB2312"/>
                <w:sz w:val="24"/>
              </w:rPr>
              <w:t>如获奖证书、实物照片、应用场景等</w:t>
            </w:r>
            <w:r>
              <w:rPr>
                <w:rFonts w:eastAsia="仿宋_GB2312"/>
                <w:sz w:val="24"/>
              </w:rPr>
              <w:t>（</w:t>
            </w:r>
            <w:r>
              <w:rPr>
                <w:rFonts w:hint="eastAsia" w:eastAsia="仿宋_GB2312"/>
                <w:sz w:val="24"/>
              </w:rPr>
              <w:t>需</w:t>
            </w:r>
            <w:r>
              <w:rPr>
                <w:rFonts w:eastAsia="仿宋_GB2312"/>
                <w:sz w:val="24"/>
              </w:rPr>
              <w:t>另附</w:t>
            </w:r>
            <w:r>
              <w:rPr>
                <w:rFonts w:hint="eastAsia" w:eastAsia="仿宋_GB2312"/>
                <w:sz w:val="24"/>
              </w:rPr>
              <w:t>，并加以注释）</w:t>
            </w:r>
          </w:p>
        </w:tc>
      </w:tr>
      <w:tr w14:paraId="3AB365AA">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tcPr>
          <w:p w14:paraId="0265E0E7">
            <w:pPr>
              <w:widowControl/>
              <w:jc w:val="center"/>
              <w:rPr>
                <w:rFonts w:eastAsia="仿宋_GB2312"/>
                <w:b/>
                <w:bCs/>
                <w:sz w:val="24"/>
              </w:rPr>
            </w:pPr>
            <w:r>
              <w:rPr>
                <w:rFonts w:hint="eastAsia" w:eastAsia="仿宋_GB2312"/>
                <w:b/>
                <w:bCs/>
                <w:sz w:val="24"/>
              </w:rPr>
              <w:t>现场展示</w:t>
            </w:r>
          </w:p>
        </w:tc>
        <w:tc>
          <w:tcPr>
            <w:tcW w:w="6771" w:type="dxa"/>
            <w:gridSpan w:val="7"/>
            <w:tcBorders>
              <w:top w:val="single" w:color="auto" w:sz="6" w:space="0"/>
              <w:left w:val="single" w:color="auto" w:sz="6" w:space="0"/>
              <w:bottom w:val="single" w:color="auto" w:sz="6" w:space="0"/>
              <w:right w:val="single" w:color="auto" w:sz="6" w:space="0"/>
            </w:tcBorders>
            <w:shd w:val="clear" w:color="auto" w:fill="auto"/>
          </w:tcPr>
          <w:p w14:paraId="1971B82D">
            <w:pPr>
              <w:jc w:val="center"/>
              <w:rPr>
                <w:rFonts w:eastAsia="仿宋_GB2312"/>
                <w:sz w:val="24"/>
              </w:rPr>
            </w:pPr>
            <w:r>
              <w:rPr>
                <w:rFonts w:hint="eastAsia" w:eastAsia="仿宋_GB2312"/>
                <w:sz w:val="24"/>
              </w:rPr>
              <w:t xml:space="preserve">□是 </w:t>
            </w:r>
            <w:r>
              <w:rPr>
                <w:rFonts w:eastAsia="仿宋_GB2312"/>
                <w:sz w:val="24"/>
              </w:rPr>
              <w:t xml:space="preserve"> </w:t>
            </w:r>
            <w:r>
              <w:rPr>
                <w:rFonts w:hint="eastAsia" w:eastAsia="仿宋_GB2312"/>
                <w:sz w:val="24"/>
              </w:rPr>
              <w:t>□否</w:t>
            </w:r>
          </w:p>
        </w:tc>
      </w:tr>
      <w:tr w14:paraId="7E7061A7">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15" w:type="dxa"/>
            <w:left w:w="15" w:type="dxa"/>
            <w:bottom w:w="15" w:type="dxa"/>
            <w:right w:w="15" w:type="dxa"/>
          </w:tblCellMar>
        </w:tblPrEx>
        <w:tc>
          <w:tcPr>
            <w:tcW w:w="1405" w:type="dxa"/>
            <w:tcBorders>
              <w:top w:val="single" w:color="auto" w:sz="6" w:space="0"/>
              <w:left w:val="single" w:color="auto" w:sz="6" w:space="0"/>
              <w:bottom w:val="single" w:color="auto" w:sz="6" w:space="0"/>
              <w:right w:val="single" w:color="auto" w:sz="6" w:space="0"/>
            </w:tcBorders>
            <w:shd w:val="clear" w:color="auto" w:fill="auto"/>
          </w:tcPr>
          <w:p w14:paraId="2F89E281">
            <w:pPr>
              <w:widowControl/>
              <w:jc w:val="center"/>
              <w:rPr>
                <w:rFonts w:eastAsia="仿宋_GB2312"/>
                <w:b/>
                <w:bCs/>
                <w:sz w:val="24"/>
              </w:rPr>
            </w:pPr>
            <w:r>
              <w:rPr>
                <w:rFonts w:hint="eastAsia" w:eastAsia="仿宋_GB2312"/>
                <w:b/>
                <w:bCs/>
                <w:sz w:val="24"/>
              </w:rPr>
              <w:t>实物参展</w:t>
            </w:r>
          </w:p>
        </w:tc>
        <w:tc>
          <w:tcPr>
            <w:tcW w:w="2257" w:type="dxa"/>
            <w:gridSpan w:val="3"/>
            <w:tcBorders>
              <w:top w:val="single" w:color="auto" w:sz="6" w:space="0"/>
              <w:left w:val="single" w:color="auto" w:sz="6" w:space="0"/>
              <w:bottom w:val="single" w:color="auto" w:sz="6" w:space="0"/>
              <w:right w:val="single" w:color="auto" w:sz="6" w:space="0"/>
            </w:tcBorders>
            <w:shd w:val="clear" w:color="auto" w:fill="auto"/>
          </w:tcPr>
          <w:p w14:paraId="56CB1129">
            <w:pPr>
              <w:ind w:firstLine="480" w:firstLineChars="200"/>
              <w:rPr>
                <w:rFonts w:eastAsia="仿宋_GB2312"/>
                <w:sz w:val="24"/>
              </w:rPr>
            </w:pPr>
            <w:r>
              <w:rPr>
                <w:rFonts w:hint="eastAsia" w:eastAsia="仿宋_GB2312"/>
                <w:sz w:val="24"/>
              </w:rPr>
              <w:t>□是□否</w:t>
            </w:r>
          </w:p>
        </w:tc>
        <w:tc>
          <w:tcPr>
            <w:tcW w:w="2257" w:type="dxa"/>
            <w:gridSpan w:val="2"/>
            <w:tcBorders>
              <w:top w:val="single" w:color="auto" w:sz="6" w:space="0"/>
              <w:left w:val="single" w:color="auto" w:sz="6" w:space="0"/>
              <w:bottom w:val="single" w:color="auto" w:sz="6" w:space="0"/>
              <w:right w:val="single" w:color="auto" w:sz="6" w:space="0"/>
            </w:tcBorders>
            <w:shd w:val="clear" w:color="auto" w:fill="auto"/>
          </w:tcPr>
          <w:p w14:paraId="4F141282">
            <w:pPr>
              <w:widowControl/>
              <w:jc w:val="center"/>
              <w:rPr>
                <w:rFonts w:eastAsia="仿宋_GB2312"/>
                <w:sz w:val="24"/>
              </w:rPr>
            </w:pPr>
            <w:r>
              <w:rPr>
                <w:rFonts w:hint="eastAsia" w:eastAsia="仿宋_GB2312"/>
                <w:b/>
                <w:bCs/>
                <w:sz w:val="24"/>
              </w:rPr>
              <w:t>视频</w:t>
            </w:r>
          </w:p>
        </w:tc>
        <w:tc>
          <w:tcPr>
            <w:tcW w:w="2257" w:type="dxa"/>
            <w:gridSpan w:val="2"/>
            <w:tcBorders>
              <w:top w:val="single" w:color="auto" w:sz="6" w:space="0"/>
              <w:left w:val="single" w:color="auto" w:sz="6" w:space="0"/>
              <w:bottom w:val="single" w:color="auto" w:sz="6" w:space="0"/>
              <w:right w:val="single" w:color="auto" w:sz="6" w:space="0"/>
            </w:tcBorders>
            <w:shd w:val="clear" w:color="auto" w:fill="auto"/>
          </w:tcPr>
          <w:p w14:paraId="76B5BD68">
            <w:pPr>
              <w:rPr>
                <w:rFonts w:eastAsia="仿宋_GB2312"/>
                <w:sz w:val="24"/>
              </w:rPr>
            </w:pPr>
            <w:r>
              <w:rPr>
                <w:rFonts w:hint="eastAsia" w:eastAsia="仿宋_GB2312"/>
                <w:sz w:val="24"/>
              </w:rPr>
              <w:t>□是□否</w:t>
            </w:r>
          </w:p>
        </w:tc>
      </w:tr>
    </w:tbl>
    <w:p w14:paraId="302735E8">
      <w:pPr>
        <w:widowControl/>
        <w:spacing w:line="276" w:lineRule="auto"/>
        <w:rPr>
          <w:rFonts w:ascii="仿宋_GB2312" w:hAnsi="Arial Unicode MS" w:eastAsia="仿宋_GB2312" w:cs="Arial Unicode MS"/>
          <w:b/>
          <w:bCs/>
          <w:kern w:val="0"/>
          <w:sz w:val="22"/>
          <w:szCs w:val="22"/>
        </w:rPr>
      </w:pPr>
      <w:r>
        <w:rPr>
          <w:rFonts w:hint="eastAsia" w:ascii="仿宋_GB2312" w:hAnsi="Arial Unicode MS" w:eastAsia="仿宋_GB2312" w:cs="Arial Unicode MS"/>
          <w:b/>
          <w:bCs/>
          <w:kern w:val="0"/>
          <w:sz w:val="22"/>
          <w:szCs w:val="22"/>
        </w:rPr>
        <w:t>填表说明：</w:t>
      </w:r>
    </w:p>
    <w:p w14:paraId="7046B103">
      <w:pPr>
        <w:widowControl/>
        <w:spacing w:line="276" w:lineRule="auto"/>
        <w:rPr>
          <w:rFonts w:eastAsia="仿宋_GB2312"/>
          <w:sz w:val="24"/>
        </w:rPr>
      </w:pPr>
      <w:r>
        <w:rPr>
          <w:rFonts w:hint="eastAsia" w:eastAsia="仿宋_GB2312"/>
          <w:sz w:val="24"/>
        </w:rPr>
        <w:t>1</w:t>
      </w:r>
      <w:r>
        <w:rPr>
          <w:rFonts w:eastAsia="仿宋_GB2312"/>
          <w:sz w:val="24"/>
        </w:rPr>
        <w:t>.</w:t>
      </w:r>
      <w:r>
        <w:rPr>
          <w:rFonts w:hint="eastAsia" w:eastAsia="仿宋_GB2312"/>
          <w:sz w:val="24"/>
        </w:rPr>
        <w:t>请填写贵校的相关科技创新成果（实物为主），成果聚焦新一代信息技术、新能源、新材料、高端装备、新能源汽车、绿色环保、民用航空、船舶与海洋工程装备、生物医药等战略性新兴产业，以及元宇宙、脑机接口、量子信息、人形机器人、生成式人工智能、生物制造、未来显示、未来网络、新型储能等未来产业。</w:t>
      </w:r>
    </w:p>
    <w:p w14:paraId="75D30685">
      <w:pPr>
        <w:widowControl/>
        <w:spacing w:line="276" w:lineRule="auto"/>
        <w:rPr>
          <w:rFonts w:eastAsia="仿宋_GB2312"/>
          <w:sz w:val="24"/>
        </w:rPr>
      </w:pPr>
      <w:r>
        <w:rPr>
          <w:rFonts w:hint="eastAsia" w:eastAsia="仿宋_GB2312"/>
          <w:sz w:val="24"/>
        </w:rPr>
        <w:t>2</w:t>
      </w:r>
      <w:r>
        <w:rPr>
          <w:rFonts w:eastAsia="仿宋_GB2312"/>
          <w:sz w:val="24"/>
        </w:rPr>
        <w:t>.</w:t>
      </w:r>
      <w:r>
        <w:rPr>
          <w:rFonts w:hint="eastAsia" w:eastAsia="仿宋_GB2312"/>
          <w:sz w:val="24"/>
        </w:rPr>
        <w:t>参展高校原则上须围绕上述两个主题展区其中一个进行成果遴选与集中展示。</w:t>
      </w:r>
    </w:p>
    <w:p w14:paraId="2C95258A">
      <w:pPr>
        <w:widowControl/>
        <w:spacing w:line="276" w:lineRule="auto"/>
        <w:rPr>
          <w:rFonts w:eastAsia="仿宋_GB2312"/>
          <w:sz w:val="24"/>
        </w:rPr>
      </w:pPr>
      <w:r>
        <w:rPr>
          <w:rFonts w:eastAsia="仿宋_GB2312"/>
          <w:sz w:val="24"/>
        </w:rPr>
        <w:t>3</w:t>
      </w:r>
      <w:r>
        <w:rPr>
          <w:rFonts w:hint="eastAsia" w:eastAsia="仿宋_GB2312"/>
          <w:sz w:val="24"/>
        </w:rPr>
        <w:t>.如有实物参展，请填写附件2实物参展汇总表。</w:t>
      </w:r>
    </w:p>
    <w:p w14:paraId="27A5E8F6">
      <w:pPr>
        <w:widowControl/>
        <w:spacing w:line="276" w:lineRule="auto"/>
        <w:rPr>
          <w:rFonts w:eastAsia="仿宋_GB2312"/>
          <w:sz w:val="24"/>
        </w:rPr>
      </w:pPr>
      <w:r>
        <w:rPr>
          <w:rFonts w:eastAsia="仿宋_GB2312"/>
          <w:sz w:val="24"/>
        </w:rPr>
        <w:t>4</w:t>
      </w:r>
      <w:r>
        <w:rPr>
          <w:rFonts w:hint="eastAsia" w:eastAsia="仿宋_GB2312"/>
          <w:sz w:val="24"/>
        </w:rPr>
        <w:t>.此附件提交截至日期：4月</w:t>
      </w:r>
      <w:r>
        <w:rPr>
          <w:rFonts w:eastAsia="仿宋_GB2312"/>
          <w:sz w:val="24"/>
        </w:rPr>
        <w:t>5</w:t>
      </w:r>
      <w:r>
        <w:rPr>
          <w:rFonts w:hint="eastAsia" w:eastAsia="仿宋_GB2312"/>
          <w:sz w:val="24"/>
        </w:rPr>
        <w:t>日。</w:t>
      </w:r>
    </w:p>
    <w:p w14:paraId="340FA52A">
      <w:pPr>
        <w:widowControl/>
        <w:spacing w:line="276" w:lineRule="auto"/>
        <w:ind w:left="960" w:hanging="960" w:hangingChars="400"/>
        <w:jc w:val="left"/>
        <w:rPr>
          <w:rFonts w:eastAsia="仿宋_GB2312"/>
          <w:sz w:val="24"/>
        </w:rPr>
      </w:pPr>
      <w:r>
        <w:rPr>
          <w:rFonts w:hint="eastAsia" w:eastAsia="仿宋_GB2312"/>
          <w:sz w:val="24"/>
        </w:rPr>
        <w:t>联系人：彭理云，010-62772843。</w:t>
      </w:r>
    </w:p>
    <w:p w14:paraId="1427308B">
      <w:pPr>
        <w:rPr>
          <w:rFonts w:ascii="仿宋_GB2312" w:hAnsi="微软雅黑" w:eastAsia="仿宋_GB2312" w:cs="仿宋_GB2312"/>
          <w:kern w:val="0"/>
          <w:sz w:val="32"/>
          <w:szCs w:val="32"/>
        </w:rPr>
      </w:pPr>
      <w:r>
        <w:rPr>
          <w:rFonts w:hint="eastAsia" w:ascii="仿宋_GB2312" w:hAnsi="微软雅黑" w:eastAsia="仿宋_GB2312" w:cs="仿宋_GB2312"/>
          <w:kern w:val="0"/>
          <w:sz w:val="32"/>
          <w:szCs w:val="32"/>
        </w:rPr>
        <w:br w:type="page"/>
      </w:r>
      <w:r>
        <w:rPr>
          <w:rFonts w:hint="eastAsia" w:ascii="仿宋_GB2312" w:hAnsi="微软雅黑" w:eastAsia="仿宋_GB2312" w:cs="仿宋_GB2312"/>
          <w:kern w:val="0"/>
          <w:sz w:val="32"/>
          <w:szCs w:val="32"/>
        </w:rPr>
        <w:t xml:space="preserve">附件2            </w:t>
      </w:r>
    </w:p>
    <w:p w14:paraId="600296EB">
      <w:pPr>
        <w:widowControl/>
        <w:spacing w:beforeAutospacing="1" w:after="240" w:afterAutospacing="1" w:line="560" w:lineRule="exact"/>
        <w:jc w:val="center"/>
        <w:rPr>
          <w:rFonts w:ascii="Arial Unicode MS" w:hAnsi="Arial Unicode MS" w:eastAsia="Arial Unicode MS" w:cs="Arial Unicode MS"/>
          <w:kern w:val="0"/>
          <w:sz w:val="32"/>
          <w:szCs w:val="32"/>
        </w:rPr>
      </w:pPr>
      <w:r>
        <w:rPr>
          <w:rFonts w:hint="eastAsia" w:ascii="Arial Unicode MS" w:hAnsi="Arial Unicode MS" w:eastAsia="Arial Unicode MS" w:cs="Arial Unicode MS"/>
          <w:kern w:val="0"/>
          <w:sz w:val="32"/>
          <w:szCs w:val="32"/>
        </w:rPr>
        <w:t>实物参展汇总表</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836"/>
        <w:gridCol w:w="1276"/>
        <w:gridCol w:w="1134"/>
        <w:gridCol w:w="2241"/>
        <w:gridCol w:w="876"/>
        <w:gridCol w:w="993"/>
        <w:gridCol w:w="708"/>
      </w:tblGrid>
      <w:tr w14:paraId="491E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434" w:type="dxa"/>
            <w:vMerge w:val="restart"/>
            <w:vAlign w:val="center"/>
          </w:tcPr>
          <w:p w14:paraId="65197A06">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序号</w:t>
            </w:r>
          </w:p>
        </w:tc>
        <w:tc>
          <w:tcPr>
            <w:tcW w:w="837" w:type="dxa"/>
            <w:vMerge w:val="restart"/>
            <w:vAlign w:val="center"/>
          </w:tcPr>
          <w:p w14:paraId="4F6B3E16">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展出实物名称</w:t>
            </w:r>
          </w:p>
        </w:tc>
        <w:tc>
          <w:tcPr>
            <w:tcW w:w="6521" w:type="dxa"/>
            <w:gridSpan w:val="5"/>
            <w:vAlign w:val="center"/>
          </w:tcPr>
          <w:p w14:paraId="28371244">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展出实物要求</w:t>
            </w:r>
          </w:p>
        </w:tc>
        <w:tc>
          <w:tcPr>
            <w:tcW w:w="708" w:type="dxa"/>
            <w:vMerge w:val="restart"/>
            <w:vAlign w:val="center"/>
          </w:tcPr>
          <w:p w14:paraId="675A527D">
            <w:pPr>
              <w:rPr>
                <w:rFonts w:ascii="仿宋_GB2312" w:hAnsi="宋体" w:eastAsia="仿宋_GB2312" w:cs="宋体"/>
                <w:kern w:val="0"/>
                <w:sz w:val="22"/>
                <w:szCs w:val="20"/>
              </w:rPr>
            </w:pPr>
            <w:r>
              <w:rPr>
                <w:rFonts w:hint="eastAsia" w:ascii="仿宋_GB2312" w:hAnsi="宋体" w:eastAsia="仿宋_GB2312" w:cs="宋体"/>
                <w:kern w:val="0"/>
                <w:sz w:val="22"/>
                <w:szCs w:val="20"/>
              </w:rPr>
              <w:t>备注</w:t>
            </w:r>
          </w:p>
        </w:tc>
      </w:tr>
      <w:tr w14:paraId="6DCD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vMerge w:val="continue"/>
            <w:vAlign w:val="center"/>
          </w:tcPr>
          <w:p w14:paraId="11667A93">
            <w:pPr>
              <w:jc w:val="center"/>
              <w:rPr>
                <w:rFonts w:ascii="仿宋_GB2312" w:hAnsi="宋体" w:eastAsia="仿宋_GB2312" w:cs="宋体"/>
                <w:kern w:val="0"/>
                <w:sz w:val="22"/>
                <w:szCs w:val="20"/>
              </w:rPr>
            </w:pPr>
          </w:p>
        </w:tc>
        <w:tc>
          <w:tcPr>
            <w:tcW w:w="837" w:type="dxa"/>
            <w:vMerge w:val="continue"/>
            <w:vAlign w:val="center"/>
          </w:tcPr>
          <w:p w14:paraId="4DE86843">
            <w:pPr>
              <w:jc w:val="center"/>
              <w:rPr>
                <w:rFonts w:ascii="仿宋_GB2312" w:hAnsi="宋体" w:eastAsia="仿宋_GB2312" w:cs="宋体"/>
                <w:kern w:val="0"/>
                <w:sz w:val="22"/>
                <w:szCs w:val="20"/>
              </w:rPr>
            </w:pPr>
          </w:p>
        </w:tc>
        <w:tc>
          <w:tcPr>
            <w:tcW w:w="1276" w:type="dxa"/>
            <w:vAlign w:val="center"/>
          </w:tcPr>
          <w:p w14:paraId="2D039DA4">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实物长宽高（cm）</w:t>
            </w:r>
          </w:p>
        </w:tc>
        <w:tc>
          <w:tcPr>
            <w:tcW w:w="1134" w:type="dxa"/>
            <w:vAlign w:val="center"/>
          </w:tcPr>
          <w:p w14:paraId="71C46B14">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实物重量（kg）</w:t>
            </w:r>
          </w:p>
        </w:tc>
        <w:tc>
          <w:tcPr>
            <w:tcW w:w="2242" w:type="dxa"/>
            <w:vAlign w:val="center"/>
          </w:tcPr>
          <w:p w14:paraId="32F8A54A">
            <w:pPr>
              <w:rPr>
                <w:rFonts w:ascii="仿宋_GB2312" w:hAnsi="宋体" w:eastAsia="仿宋_GB2312" w:cs="宋体"/>
                <w:kern w:val="0"/>
                <w:sz w:val="22"/>
                <w:szCs w:val="20"/>
              </w:rPr>
            </w:pPr>
            <w:r>
              <w:rPr>
                <w:rFonts w:hint="eastAsia" w:ascii="仿宋_GB2312" w:hAnsi="宋体" w:eastAsia="仿宋_GB2312" w:cs="宋体"/>
                <w:kern w:val="0"/>
                <w:sz w:val="22"/>
                <w:szCs w:val="20"/>
              </w:rPr>
              <w:t>电源用电量（如果不需要，请填写“无”</w:t>
            </w:r>
          </w:p>
        </w:tc>
        <w:tc>
          <w:tcPr>
            <w:tcW w:w="876" w:type="dxa"/>
            <w:vAlign w:val="center"/>
          </w:tcPr>
          <w:p w14:paraId="00BD12C8">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是否易燃易爆</w:t>
            </w:r>
          </w:p>
        </w:tc>
        <w:tc>
          <w:tcPr>
            <w:tcW w:w="993" w:type="dxa"/>
            <w:vAlign w:val="center"/>
          </w:tcPr>
          <w:p w14:paraId="0EA99F8C">
            <w:pPr>
              <w:jc w:val="center"/>
              <w:rPr>
                <w:rFonts w:ascii="仿宋_GB2312" w:hAnsi="宋体" w:eastAsia="仿宋_GB2312" w:cs="宋体"/>
                <w:kern w:val="0"/>
                <w:sz w:val="22"/>
                <w:szCs w:val="20"/>
              </w:rPr>
            </w:pPr>
            <w:r>
              <w:rPr>
                <w:rFonts w:hint="eastAsia" w:ascii="仿宋_GB2312" w:hAnsi="宋体" w:eastAsia="仿宋_GB2312" w:cs="宋体"/>
                <w:kern w:val="0"/>
                <w:sz w:val="22"/>
                <w:szCs w:val="20"/>
              </w:rPr>
              <w:t>是否需要用水</w:t>
            </w:r>
          </w:p>
        </w:tc>
        <w:tc>
          <w:tcPr>
            <w:tcW w:w="708" w:type="dxa"/>
            <w:vMerge w:val="continue"/>
          </w:tcPr>
          <w:p w14:paraId="6CCDA121">
            <w:pPr>
              <w:rPr>
                <w:rFonts w:ascii="宋体" w:hAnsi="宋体" w:cs="宋体"/>
                <w:kern w:val="0"/>
                <w:sz w:val="22"/>
                <w:szCs w:val="20"/>
              </w:rPr>
            </w:pPr>
          </w:p>
        </w:tc>
      </w:tr>
      <w:tr w14:paraId="3A3F2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 w:hRule="atLeast"/>
          <w:jc w:val="center"/>
        </w:trPr>
        <w:tc>
          <w:tcPr>
            <w:tcW w:w="434" w:type="dxa"/>
          </w:tcPr>
          <w:p w14:paraId="5B46339A">
            <w:pPr>
              <w:rPr>
                <w:rFonts w:ascii="宋体" w:hAnsi="宋体" w:cs="宋体"/>
                <w:kern w:val="0"/>
                <w:sz w:val="22"/>
                <w:szCs w:val="20"/>
              </w:rPr>
            </w:pPr>
          </w:p>
        </w:tc>
        <w:tc>
          <w:tcPr>
            <w:tcW w:w="837" w:type="dxa"/>
          </w:tcPr>
          <w:p w14:paraId="5A9D9F7C">
            <w:pPr>
              <w:rPr>
                <w:rFonts w:ascii="宋体" w:hAnsi="宋体" w:cs="宋体"/>
                <w:kern w:val="0"/>
                <w:sz w:val="22"/>
                <w:szCs w:val="20"/>
              </w:rPr>
            </w:pPr>
          </w:p>
        </w:tc>
        <w:tc>
          <w:tcPr>
            <w:tcW w:w="1276" w:type="dxa"/>
            <w:vAlign w:val="center"/>
          </w:tcPr>
          <w:p w14:paraId="58928CC1">
            <w:pPr>
              <w:rPr>
                <w:rFonts w:ascii="宋体" w:hAnsi="宋体" w:cs="宋体"/>
                <w:kern w:val="0"/>
                <w:sz w:val="22"/>
                <w:szCs w:val="20"/>
              </w:rPr>
            </w:pPr>
          </w:p>
        </w:tc>
        <w:tc>
          <w:tcPr>
            <w:tcW w:w="1134" w:type="dxa"/>
            <w:vAlign w:val="center"/>
          </w:tcPr>
          <w:p w14:paraId="13124C42">
            <w:pPr>
              <w:rPr>
                <w:rFonts w:ascii="宋体" w:hAnsi="宋体" w:cs="宋体"/>
                <w:kern w:val="0"/>
                <w:sz w:val="22"/>
                <w:szCs w:val="20"/>
              </w:rPr>
            </w:pPr>
          </w:p>
        </w:tc>
        <w:tc>
          <w:tcPr>
            <w:tcW w:w="2242" w:type="dxa"/>
            <w:vAlign w:val="center"/>
          </w:tcPr>
          <w:p w14:paraId="28A28D1D">
            <w:pPr>
              <w:rPr>
                <w:rFonts w:ascii="宋体" w:hAnsi="宋体" w:cs="宋体"/>
                <w:kern w:val="0"/>
                <w:sz w:val="22"/>
                <w:szCs w:val="20"/>
              </w:rPr>
            </w:pPr>
          </w:p>
        </w:tc>
        <w:tc>
          <w:tcPr>
            <w:tcW w:w="876" w:type="dxa"/>
            <w:vAlign w:val="center"/>
          </w:tcPr>
          <w:p w14:paraId="227A0DD4">
            <w:pPr>
              <w:rPr>
                <w:rFonts w:ascii="宋体" w:hAnsi="宋体" w:cs="宋体"/>
                <w:kern w:val="0"/>
                <w:sz w:val="22"/>
                <w:szCs w:val="20"/>
              </w:rPr>
            </w:pPr>
          </w:p>
        </w:tc>
        <w:tc>
          <w:tcPr>
            <w:tcW w:w="993" w:type="dxa"/>
          </w:tcPr>
          <w:p w14:paraId="60339C6B">
            <w:pPr>
              <w:rPr>
                <w:rFonts w:ascii="宋体" w:hAnsi="宋体" w:cs="宋体"/>
                <w:kern w:val="0"/>
                <w:sz w:val="22"/>
                <w:szCs w:val="20"/>
              </w:rPr>
            </w:pPr>
          </w:p>
        </w:tc>
        <w:tc>
          <w:tcPr>
            <w:tcW w:w="708" w:type="dxa"/>
          </w:tcPr>
          <w:p w14:paraId="2372C431">
            <w:pPr>
              <w:rPr>
                <w:rFonts w:ascii="宋体" w:hAnsi="宋体" w:cs="宋体"/>
                <w:kern w:val="0"/>
                <w:sz w:val="22"/>
                <w:szCs w:val="20"/>
              </w:rPr>
            </w:pPr>
          </w:p>
        </w:tc>
      </w:tr>
      <w:tr w14:paraId="6E504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tcPr>
          <w:p w14:paraId="3615B492">
            <w:pPr>
              <w:rPr>
                <w:rFonts w:ascii="宋体" w:hAnsi="宋体" w:cs="宋体"/>
                <w:kern w:val="0"/>
                <w:sz w:val="22"/>
                <w:szCs w:val="20"/>
              </w:rPr>
            </w:pPr>
          </w:p>
        </w:tc>
        <w:tc>
          <w:tcPr>
            <w:tcW w:w="837" w:type="dxa"/>
          </w:tcPr>
          <w:p w14:paraId="5B14087B">
            <w:pPr>
              <w:rPr>
                <w:rFonts w:ascii="宋体" w:hAnsi="宋体" w:cs="宋体"/>
                <w:kern w:val="0"/>
                <w:sz w:val="22"/>
                <w:szCs w:val="20"/>
              </w:rPr>
            </w:pPr>
          </w:p>
        </w:tc>
        <w:tc>
          <w:tcPr>
            <w:tcW w:w="1276" w:type="dxa"/>
            <w:vAlign w:val="center"/>
          </w:tcPr>
          <w:p w14:paraId="0B8A544A">
            <w:pPr>
              <w:rPr>
                <w:rFonts w:ascii="宋体" w:hAnsi="宋体" w:cs="宋体"/>
                <w:kern w:val="0"/>
                <w:sz w:val="22"/>
                <w:szCs w:val="20"/>
              </w:rPr>
            </w:pPr>
          </w:p>
        </w:tc>
        <w:tc>
          <w:tcPr>
            <w:tcW w:w="1134" w:type="dxa"/>
            <w:vAlign w:val="center"/>
          </w:tcPr>
          <w:p w14:paraId="4397D7E7">
            <w:pPr>
              <w:rPr>
                <w:rFonts w:ascii="宋体" w:hAnsi="宋体" w:cs="宋体"/>
                <w:kern w:val="0"/>
                <w:sz w:val="22"/>
                <w:szCs w:val="20"/>
              </w:rPr>
            </w:pPr>
          </w:p>
        </w:tc>
        <w:tc>
          <w:tcPr>
            <w:tcW w:w="2242" w:type="dxa"/>
            <w:vAlign w:val="center"/>
          </w:tcPr>
          <w:p w14:paraId="61516DA2">
            <w:pPr>
              <w:rPr>
                <w:rFonts w:ascii="宋体" w:hAnsi="宋体" w:cs="宋体"/>
                <w:kern w:val="0"/>
                <w:sz w:val="22"/>
                <w:szCs w:val="20"/>
              </w:rPr>
            </w:pPr>
          </w:p>
        </w:tc>
        <w:tc>
          <w:tcPr>
            <w:tcW w:w="876" w:type="dxa"/>
            <w:vAlign w:val="center"/>
          </w:tcPr>
          <w:p w14:paraId="6E2FC2DA">
            <w:pPr>
              <w:rPr>
                <w:rFonts w:ascii="宋体" w:hAnsi="宋体" w:cs="宋体"/>
                <w:kern w:val="0"/>
                <w:sz w:val="22"/>
                <w:szCs w:val="20"/>
              </w:rPr>
            </w:pPr>
          </w:p>
        </w:tc>
        <w:tc>
          <w:tcPr>
            <w:tcW w:w="993" w:type="dxa"/>
          </w:tcPr>
          <w:p w14:paraId="359D5E81">
            <w:pPr>
              <w:rPr>
                <w:rFonts w:ascii="宋体" w:hAnsi="宋体" w:cs="宋体"/>
                <w:kern w:val="0"/>
                <w:sz w:val="22"/>
                <w:szCs w:val="20"/>
              </w:rPr>
            </w:pPr>
          </w:p>
        </w:tc>
        <w:tc>
          <w:tcPr>
            <w:tcW w:w="708" w:type="dxa"/>
          </w:tcPr>
          <w:p w14:paraId="4BFADC8A">
            <w:pPr>
              <w:rPr>
                <w:rFonts w:ascii="宋体" w:hAnsi="宋体" w:cs="宋体"/>
                <w:kern w:val="0"/>
                <w:sz w:val="22"/>
                <w:szCs w:val="20"/>
              </w:rPr>
            </w:pPr>
          </w:p>
        </w:tc>
      </w:tr>
      <w:tr w14:paraId="57B2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434" w:type="dxa"/>
          </w:tcPr>
          <w:p w14:paraId="4C9F284B">
            <w:pPr>
              <w:rPr>
                <w:rFonts w:ascii="宋体" w:hAnsi="宋体" w:cs="宋体"/>
                <w:kern w:val="0"/>
                <w:sz w:val="22"/>
                <w:szCs w:val="20"/>
              </w:rPr>
            </w:pPr>
          </w:p>
        </w:tc>
        <w:tc>
          <w:tcPr>
            <w:tcW w:w="837" w:type="dxa"/>
          </w:tcPr>
          <w:p w14:paraId="070C3E1E">
            <w:pPr>
              <w:rPr>
                <w:rFonts w:ascii="宋体" w:hAnsi="宋体" w:cs="宋体"/>
                <w:kern w:val="0"/>
                <w:sz w:val="22"/>
                <w:szCs w:val="20"/>
              </w:rPr>
            </w:pPr>
          </w:p>
        </w:tc>
        <w:tc>
          <w:tcPr>
            <w:tcW w:w="1276" w:type="dxa"/>
            <w:vAlign w:val="center"/>
          </w:tcPr>
          <w:p w14:paraId="1397E2A1">
            <w:pPr>
              <w:rPr>
                <w:rFonts w:ascii="宋体" w:hAnsi="宋体" w:cs="宋体"/>
                <w:kern w:val="0"/>
                <w:sz w:val="22"/>
                <w:szCs w:val="20"/>
              </w:rPr>
            </w:pPr>
          </w:p>
        </w:tc>
        <w:tc>
          <w:tcPr>
            <w:tcW w:w="1134" w:type="dxa"/>
            <w:vAlign w:val="center"/>
          </w:tcPr>
          <w:p w14:paraId="65FDD351">
            <w:pPr>
              <w:rPr>
                <w:rFonts w:ascii="宋体" w:hAnsi="宋体" w:cs="宋体"/>
                <w:kern w:val="0"/>
                <w:sz w:val="22"/>
                <w:szCs w:val="20"/>
              </w:rPr>
            </w:pPr>
          </w:p>
        </w:tc>
        <w:tc>
          <w:tcPr>
            <w:tcW w:w="2242" w:type="dxa"/>
            <w:vAlign w:val="center"/>
          </w:tcPr>
          <w:p w14:paraId="7D734744">
            <w:pPr>
              <w:rPr>
                <w:rFonts w:ascii="宋体" w:hAnsi="宋体" w:cs="宋体"/>
                <w:kern w:val="0"/>
                <w:sz w:val="22"/>
                <w:szCs w:val="20"/>
              </w:rPr>
            </w:pPr>
          </w:p>
        </w:tc>
        <w:tc>
          <w:tcPr>
            <w:tcW w:w="876" w:type="dxa"/>
            <w:vAlign w:val="center"/>
          </w:tcPr>
          <w:p w14:paraId="6FFDD9A8">
            <w:pPr>
              <w:rPr>
                <w:rFonts w:ascii="宋体" w:hAnsi="宋体" w:cs="宋体"/>
                <w:kern w:val="0"/>
                <w:sz w:val="22"/>
                <w:szCs w:val="20"/>
              </w:rPr>
            </w:pPr>
          </w:p>
        </w:tc>
        <w:tc>
          <w:tcPr>
            <w:tcW w:w="993" w:type="dxa"/>
          </w:tcPr>
          <w:p w14:paraId="16C9CE99">
            <w:pPr>
              <w:rPr>
                <w:rFonts w:ascii="宋体" w:hAnsi="宋体" w:cs="宋体"/>
                <w:kern w:val="0"/>
                <w:sz w:val="22"/>
                <w:szCs w:val="20"/>
              </w:rPr>
            </w:pPr>
          </w:p>
        </w:tc>
        <w:tc>
          <w:tcPr>
            <w:tcW w:w="708" w:type="dxa"/>
          </w:tcPr>
          <w:p w14:paraId="54D55E4F">
            <w:pPr>
              <w:rPr>
                <w:rFonts w:ascii="宋体" w:hAnsi="宋体" w:cs="宋体"/>
                <w:kern w:val="0"/>
                <w:sz w:val="22"/>
                <w:szCs w:val="20"/>
              </w:rPr>
            </w:pPr>
          </w:p>
        </w:tc>
      </w:tr>
      <w:tr w14:paraId="0718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8500" w:type="dxa"/>
            <w:gridSpan w:val="8"/>
          </w:tcPr>
          <w:p w14:paraId="03A11A02">
            <w:pPr>
              <w:rPr>
                <w:rFonts w:ascii="宋体" w:hAnsi="宋体" w:cs="宋体"/>
                <w:kern w:val="0"/>
                <w:sz w:val="22"/>
                <w:szCs w:val="20"/>
              </w:rPr>
            </w:pPr>
            <w:r>
              <w:rPr>
                <w:rFonts w:hint="eastAsia" w:ascii="仿宋_GB2312" w:hAnsi="宋体" w:eastAsia="仿宋_GB2312" w:cs="宋体"/>
                <w:b/>
                <w:bCs/>
                <w:kern w:val="0"/>
                <w:sz w:val="20"/>
                <w:szCs w:val="20"/>
              </w:rPr>
              <w:t>可自行增加行数</w:t>
            </w:r>
          </w:p>
        </w:tc>
      </w:tr>
    </w:tbl>
    <w:p w14:paraId="326AB9B3">
      <w:pPr>
        <w:widowControl/>
        <w:spacing w:line="276" w:lineRule="auto"/>
        <w:rPr>
          <w:rFonts w:ascii="仿宋_GB2312" w:hAnsi="Arial Unicode MS" w:eastAsia="仿宋_GB2312" w:cs="Arial Unicode MS"/>
          <w:b/>
          <w:bCs/>
          <w:kern w:val="0"/>
          <w:sz w:val="22"/>
          <w:szCs w:val="22"/>
        </w:rPr>
      </w:pPr>
      <w:r>
        <w:rPr>
          <w:rFonts w:hint="eastAsia" w:ascii="仿宋_GB2312" w:hAnsi="Arial Unicode MS" w:eastAsia="仿宋_GB2312" w:cs="Arial Unicode MS"/>
          <w:b/>
          <w:bCs/>
          <w:kern w:val="0"/>
          <w:sz w:val="22"/>
          <w:szCs w:val="22"/>
        </w:rPr>
        <w:t>填表说明：</w:t>
      </w:r>
    </w:p>
    <w:p w14:paraId="294A5CF4">
      <w:pPr>
        <w:widowControl/>
        <w:spacing w:line="276" w:lineRule="auto"/>
        <w:rPr>
          <w:rFonts w:eastAsia="仿宋_GB2312"/>
          <w:sz w:val="24"/>
        </w:rPr>
      </w:pPr>
      <w:r>
        <w:rPr>
          <w:rFonts w:hint="eastAsia" w:eastAsia="仿宋_GB2312"/>
          <w:sz w:val="24"/>
        </w:rPr>
        <w:t>此附件提交截至日期：4月</w:t>
      </w:r>
      <w:r>
        <w:rPr>
          <w:rFonts w:eastAsia="仿宋_GB2312"/>
          <w:sz w:val="24"/>
        </w:rPr>
        <w:t>5</w:t>
      </w:r>
      <w:r>
        <w:rPr>
          <w:rFonts w:hint="eastAsia" w:eastAsia="仿宋_GB2312"/>
          <w:sz w:val="24"/>
        </w:rPr>
        <w:t>日。</w:t>
      </w:r>
    </w:p>
    <w:p w14:paraId="2EE4ECDF">
      <w:pPr>
        <w:widowControl/>
        <w:spacing w:line="276" w:lineRule="auto"/>
        <w:ind w:left="960" w:hanging="960" w:hangingChars="400"/>
        <w:jc w:val="left"/>
        <w:rPr>
          <w:rFonts w:eastAsia="仿宋_GB2312"/>
          <w:sz w:val="24"/>
        </w:rPr>
      </w:pPr>
      <w:r>
        <w:rPr>
          <w:rFonts w:hint="eastAsia" w:eastAsia="仿宋_GB2312"/>
          <w:sz w:val="24"/>
        </w:rPr>
        <w:t>联系人：彭理云，010-62772843。</w:t>
      </w:r>
    </w:p>
    <w:p w14:paraId="4C56C1AA">
      <w:pPr>
        <w:widowControl/>
        <w:jc w:val="left"/>
        <w:rPr>
          <w:rFonts w:hint="eastAsia" w:ascii="方正小标宋_GBK" w:hAnsi="方正小标宋_GBK" w:eastAsia="方正小标宋_GBK" w:cs="方正小标宋_GBK"/>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1" w:fontKey="{A6BC109E-6183-4D86-84E5-8BB345BF315C}"/>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F64E6C3E-80A2-471B-B18B-8376C8166AD1}"/>
  </w:font>
  <w:font w:name="微软雅黑">
    <w:panose1 w:val="020B0503020204020204"/>
    <w:charset w:val="86"/>
    <w:family w:val="swiss"/>
    <w:pitch w:val="default"/>
    <w:sig w:usb0="80000287" w:usb1="28CF3C52" w:usb2="00000016" w:usb3="00000000" w:csb0="0004001F" w:csb1="00000000"/>
    <w:embedRegular r:id="rId3" w:fontKey="{64960083-DE1B-4DDA-9654-435745D78879}"/>
  </w:font>
  <w:font w:name="方正小标宋简体">
    <w:altName w:val="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4" w:fontKey="{624E367B-C21D-4306-AE5B-6E1EA76F4F4D}"/>
  </w:font>
  <w:font w:name="方正小标宋_GBK">
    <w:altName w:val="方正小标宋_GBK"/>
    <w:panose1 w:val="02000000000000000000"/>
    <w:charset w:val="86"/>
    <w:family w:val="auto"/>
    <w:pitch w:val="default"/>
    <w:sig w:usb0="A00002BF" w:usb1="38CF7CFA" w:usb2="00082016" w:usb3="00000000" w:csb0="00040001" w:csb1="00000000"/>
    <w:embedRegular r:id="rId5" w:fontKey="{408EE647-225A-4673-8479-1B1AE4479A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F"/>
    <w:rsid w:val="00000FB5"/>
    <w:rsid w:val="0000643F"/>
    <w:rsid w:val="00010A78"/>
    <w:rsid w:val="00010B11"/>
    <w:rsid w:val="000302D8"/>
    <w:rsid w:val="00047ADD"/>
    <w:rsid w:val="00047C4E"/>
    <w:rsid w:val="00071E3E"/>
    <w:rsid w:val="000956E5"/>
    <w:rsid w:val="000B5F49"/>
    <w:rsid w:val="000C0EE0"/>
    <w:rsid w:val="000C65BB"/>
    <w:rsid w:val="000D182D"/>
    <w:rsid w:val="000D664C"/>
    <w:rsid w:val="000F3CA2"/>
    <w:rsid w:val="000F44F1"/>
    <w:rsid w:val="000F5ED5"/>
    <w:rsid w:val="00101801"/>
    <w:rsid w:val="00117276"/>
    <w:rsid w:val="00127408"/>
    <w:rsid w:val="00140713"/>
    <w:rsid w:val="00153A89"/>
    <w:rsid w:val="00157863"/>
    <w:rsid w:val="00174838"/>
    <w:rsid w:val="00187BD7"/>
    <w:rsid w:val="001970AB"/>
    <w:rsid w:val="001A3688"/>
    <w:rsid w:val="001B5AB9"/>
    <w:rsid w:val="001C2688"/>
    <w:rsid w:val="001C60D4"/>
    <w:rsid w:val="001C6CA5"/>
    <w:rsid w:val="001D2362"/>
    <w:rsid w:val="001D2A47"/>
    <w:rsid w:val="001D42F8"/>
    <w:rsid w:val="00201028"/>
    <w:rsid w:val="00201AE6"/>
    <w:rsid w:val="00203EB6"/>
    <w:rsid w:val="00213992"/>
    <w:rsid w:val="002703D1"/>
    <w:rsid w:val="00284DB2"/>
    <w:rsid w:val="002913CE"/>
    <w:rsid w:val="00292909"/>
    <w:rsid w:val="002B27F5"/>
    <w:rsid w:val="002C36C1"/>
    <w:rsid w:val="002D23E2"/>
    <w:rsid w:val="002E0982"/>
    <w:rsid w:val="002F1C2A"/>
    <w:rsid w:val="002F528C"/>
    <w:rsid w:val="00304E05"/>
    <w:rsid w:val="00315732"/>
    <w:rsid w:val="00326080"/>
    <w:rsid w:val="00327842"/>
    <w:rsid w:val="00330230"/>
    <w:rsid w:val="00330D29"/>
    <w:rsid w:val="00331325"/>
    <w:rsid w:val="003405B0"/>
    <w:rsid w:val="00356EAC"/>
    <w:rsid w:val="00372C83"/>
    <w:rsid w:val="00376160"/>
    <w:rsid w:val="003C084D"/>
    <w:rsid w:val="003C14A7"/>
    <w:rsid w:val="003D4C03"/>
    <w:rsid w:val="003D549E"/>
    <w:rsid w:val="003D60AA"/>
    <w:rsid w:val="003E1A5E"/>
    <w:rsid w:val="004218AF"/>
    <w:rsid w:val="0042708E"/>
    <w:rsid w:val="00434E75"/>
    <w:rsid w:val="00445664"/>
    <w:rsid w:val="004578BB"/>
    <w:rsid w:val="004578EB"/>
    <w:rsid w:val="00473BB8"/>
    <w:rsid w:val="00481994"/>
    <w:rsid w:val="00481FCF"/>
    <w:rsid w:val="00491C72"/>
    <w:rsid w:val="004A627F"/>
    <w:rsid w:val="004C149F"/>
    <w:rsid w:val="004C20A1"/>
    <w:rsid w:val="004C30A1"/>
    <w:rsid w:val="004D44F1"/>
    <w:rsid w:val="004E7E46"/>
    <w:rsid w:val="00510743"/>
    <w:rsid w:val="0051192A"/>
    <w:rsid w:val="005142A0"/>
    <w:rsid w:val="00536711"/>
    <w:rsid w:val="005407B8"/>
    <w:rsid w:val="0054091C"/>
    <w:rsid w:val="00552ADE"/>
    <w:rsid w:val="00557150"/>
    <w:rsid w:val="0055721E"/>
    <w:rsid w:val="005609FA"/>
    <w:rsid w:val="005A47D4"/>
    <w:rsid w:val="005A6E23"/>
    <w:rsid w:val="005C2366"/>
    <w:rsid w:val="005C7220"/>
    <w:rsid w:val="005D4247"/>
    <w:rsid w:val="005D663E"/>
    <w:rsid w:val="00626B43"/>
    <w:rsid w:val="00627DC3"/>
    <w:rsid w:val="00633F51"/>
    <w:rsid w:val="0064124D"/>
    <w:rsid w:val="006518CA"/>
    <w:rsid w:val="00657AE5"/>
    <w:rsid w:val="00671442"/>
    <w:rsid w:val="00675D65"/>
    <w:rsid w:val="00686627"/>
    <w:rsid w:val="006D0D99"/>
    <w:rsid w:val="006D3A01"/>
    <w:rsid w:val="006F5A8E"/>
    <w:rsid w:val="0071412C"/>
    <w:rsid w:val="007142F0"/>
    <w:rsid w:val="00715F2A"/>
    <w:rsid w:val="00720156"/>
    <w:rsid w:val="0072378D"/>
    <w:rsid w:val="00730013"/>
    <w:rsid w:val="00763E3B"/>
    <w:rsid w:val="00767DC2"/>
    <w:rsid w:val="00776B95"/>
    <w:rsid w:val="00795F10"/>
    <w:rsid w:val="007B1DAD"/>
    <w:rsid w:val="007C116B"/>
    <w:rsid w:val="007C7BF2"/>
    <w:rsid w:val="007C7D29"/>
    <w:rsid w:val="007D7052"/>
    <w:rsid w:val="007E428B"/>
    <w:rsid w:val="00814303"/>
    <w:rsid w:val="00816A15"/>
    <w:rsid w:val="00825F3B"/>
    <w:rsid w:val="00880869"/>
    <w:rsid w:val="0088507F"/>
    <w:rsid w:val="008A50E5"/>
    <w:rsid w:val="008B1354"/>
    <w:rsid w:val="008F0E1C"/>
    <w:rsid w:val="00901C4D"/>
    <w:rsid w:val="009054A4"/>
    <w:rsid w:val="009067FE"/>
    <w:rsid w:val="009104DB"/>
    <w:rsid w:val="00913B1E"/>
    <w:rsid w:val="00922720"/>
    <w:rsid w:val="00923796"/>
    <w:rsid w:val="009302CE"/>
    <w:rsid w:val="00945545"/>
    <w:rsid w:val="00945660"/>
    <w:rsid w:val="00947D73"/>
    <w:rsid w:val="0097235C"/>
    <w:rsid w:val="0099009B"/>
    <w:rsid w:val="009A0A90"/>
    <w:rsid w:val="009C05AC"/>
    <w:rsid w:val="009C105C"/>
    <w:rsid w:val="009D1D15"/>
    <w:rsid w:val="009D65EA"/>
    <w:rsid w:val="009D773B"/>
    <w:rsid w:val="00A021BB"/>
    <w:rsid w:val="00A10C09"/>
    <w:rsid w:val="00A13BD4"/>
    <w:rsid w:val="00A145DD"/>
    <w:rsid w:val="00A24D19"/>
    <w:rsid w:val="00A3251A"/>
    <w:rsid w:val="00A86957"/>
    <w:rsid w:val="00AB66DB"/>
    <w:rsid w:val="00AB7DA0"/>
    <w:rsid w:val="00B13088"/>
    <w:rsid w:val="00B2200E"/>
    <w:rsid w:val="00BB16DF"/>
    <w:rsid w:val="00BB7CFA"/>
    <w:rsid w:val="00BD0508"/>
    <w:rsid w:val="00C03816"/>
    <w:rsid w:val="00C07049"/>
    <w:rsid w:val="00C52167"/>
    <w:rsid w:val="00C57BFF"/>
    <w:rsid w:val="00C6018E"/>
    <w:rsid w:val="00C66229"/>
    <w:rsid w:val="00C72850"/>
    <w:rsid w:val="00C7354E"/>
    <w:rsid w:val="00C77345"/>
    <w:rsid w:val="00C8588D"/>
    <w:rsid w:val="00C942E9"/>
    <w:rsid w:val="00C97EEE"/>
    <w:rsid w:val="00CA0290"/>
    <w:rsid w:val="00CB07FD"/>
    <w:rsid w:val="00CE3586"/>
    <w:rsid w:val="00CF788F"/>
    <w:rsid w:val="00D12527"/>
    <w:rsid w:val="00D23687"/>
    <w:rsid w:val="00D44D29"/>
    <w:rsid w:val="00D70D7F"/>
    <w:rsid w:val="00DC0850"/>
    <w:rsid w:val="00DD2749"/>
    <w:rsid w:val="00DE7E94"/>
    <w:rsid w:val="00DF5A80"/>
    <w:rsid w:val="00E03367"/>
    <w:rsid w:val="00E14B2E"/>
    <w:rsid w:val="00E2383C"/>
    <w:rsid w:val="00E334E4"/>
    <w:rsid w:val="00E35E8F"/>
    <w:rsid w:val="00E519EA"/>
    <w:rsid w:val="00E75B7A"/>
    <w:rsid w:val="00E83FDC"/>
    <w:rsid w:val="00E86103"/>
    <w:rsid w:val="00E93917"/>
    <w:rsid w:val="00E93D0D"/>
    <w:rsid w:val="00EB3D1A"/>
    <w:rsid w:val="00EC152E"/>
    <w:rsid w:val="00ED537C"/>
    <w:rsid w:val="00F13EBC"/>
    <w:rsid w:val="00F20CC6"/>
    <w:rsid w:val="00F33F4C"/>
    <w:rsid w:val="00F360F5"/>
    <w:rsid w:val="00F37E22"/>
    <w:rsid w:val="00F765CB"/>
    <w:rsid w:val="00F922B2"/>
    <w:rsid w:val="00F93499"/>
    <w:rsid w:val="00F940AD"/>
    <w:rsid w:val="00FA36FA"/>
    <w:rsid w:val="00FC63FB"/>
    <w:rsid w:val="00FD6ABC"/>
    <w:rsid w:val="00FE251E"/>
    <w:rsid w:val="00FE7937"/>
    <w:rsid w:val="00FF2248"/>
    <w:rsid w:val="0D1F7568"/>
    <w:rsid w:val="170B670F"/>
    <w:rsid w:val="1B3061E5"/>
    <w:rsid w:val="1C6A1CAD"/>
    <w:rsid w:val="224C47AB"/>
    <w:rsid w:val="332E7D11"/>
    <w:rsid w:val="4093314D"/>
    <w:rsid w:val="40E340D5"/>
    <w:rsid w:val="4675255B"/>
    <w:rsid w:val="561D19DF"/>
    <w:rsid w:val="5D11431E"/>
    <w:rsid w:val="65CC4888"/>
    <w:rsid w:val="6CE1330F"/>
    <w:rsid w:val="79FD1B9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1"/>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link w:val="22"/>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link w:val="23"/>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link w:val="24"/>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link w:val="25"/>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rPr>
  </w:style>
  <w:style w:type="paragraph" w:styleId="7">
    <w:name w:val="heading 6"/>
    <w:basedOn w:val="1"/>
    <w:link w:val="26"/>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rPr>
  </w:style>
  <w:style w:type="paragraph" w:styleId="8">
    <w:name w:val="heading 7"/>
    <w:basedOn w:val="1"/>
    <w:link w:val="27"/>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rPr>
  </w:style>
  <w:style w:type="paragraph" w:styleId="9">
    <w:name w:val="heading 8"/>
    <w:basedOn w:val="1"/>
    <w:link w:val="28"/>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rPr>
  </w:style>
  <w:style w:type="paragraph" w:styleId="10">
    <w:name w:val="heading 9"/>
    <w:basedOn w:val="1"/>
    <w:link w:val="29"/>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Date"/>
    <w:basedOn w:val="1"/>
    <w:link w:val="39"/>
    <w:semiHidden/>
    <w:unhideWhenUsed/>
    <w:qFormat/>
    <w:uiPriority w:val="99"/>
    <w:pPr>
      <w:ind w:left="100" w:leftChars="2500"/>
    </w:pPr>
  </w:style>
  <w:style w:type="paragraph" w:styleId="12">
    <w:name w:val="Balloon Text"/>
    <w:basedOn w:val="1"/>
    <w:link w:val="46"/>
    <w:semiHidden/>
    <w:unhideWhenUsed/>
    <w:uiPriority w:val="99"/>
    <w:rPr>
      <w:sz w:val="18"/>
      <w:szCs w:val="18"/>
    </w:r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link w:val="33"/>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rPr>
  </w:style>
  <w:style w:type="character" w:customStyle="1" w:styleId="35">
    <w:name w:val="明显强调1"/>
    <w:basedOn w:val="19"/>
    <w:qFormat/>
    <w:uiPriority w:val="21"/>
    <w:rPr>
      <w:i/>
      <w:iCs/>
      <w:color w:val="104862" w:themeColor="accent1" w:themeShade="BF"/>
    </w:rPr>
  </w:style>
  <w:style w:type="paragraph" w:styleId="36">
    <w:name w:val="Intense Quote"/>
    <w:basedOn w:val="1"/>
    <w:link w:val="37"/>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color w:val="104862" w:themeColor="accent1" w:themeShade="BF"/>
      <w:spacing w:val="5"/>
    </w:rPr>
  </w:style>
  <w:style w:type="character" w:customStyle="1" w:styleId="39">
    <w:name w:val="日期 字符"/>
    <w:basedOn w:val="19"/>
    <w:link w:val="11"/>
    <w:semiHidden/>
    <w:uiPriority w:val="99"/>
    <w:rPr>
      <w:rFonts w:ascii="Times New Roman" w:hAnsi="Times New Roman" w:eastAsia="宋体" w:cs="Times New Roman"/>
      <w:sz w:val="21"/>
    </w:rPr>
  </w:style>
  <w:style w:type="character" w:customStyle="1" w:styleId="40">
    <w:name w:val="未处理的提及1"/>
    <w:basedOn w:val="19"/>
    <w:semiHidden/>
    <w:unhideWhenUsed/>
    <w:qFormat/>
    <w:uiPriority w:val="99"/>
    <w:rPr>
      <w:color w:val="605E5C"/>
      <w:shd w:val="clear" w:color="auto" w:fill="E1DFDD"/>
    </w:rPr>
  </w:style>
  <w:style w:type="character" w:customStyle="1" w:styleId="41">
    <w:name w:val="页眉 字符"/>
    <w:basedOn w:val="19"/>
    <w:link w:val="14"/>
    <w:qFormat/>
    <w:uiPriority w:val="99"/>
    <w:rPr>
      <w:rFonts w:ascii="Times New Roman" w:hAnsi="Times New Roman" w:eastAsia="宋体" w:cs="Times New Roman"/>
      <w:sz w:val="18"/>
      <w:szCs w:val="18"/>
    </w:rPr>
  </w:style>
  <w:style w:type="character" w:customStyle="1" w:styleId="42">
    <w:name w:val="页脚 字符"/>
    <w:basedOn w:val="19"/>
    <w:link w:val="13"/>
    <w:qFormat/>
    <w:uiPriority w:val="99"/>
    <w:rPr>
      <w:rFonts w:ascii="Times New Roman" w:hAnsi="Times New Roman" w:eastAsia="宋体" w:cs="Times New Roman"/>
      <w:sz w:val="18"/>
      <w:szCs w:val="18"/>
    </w:rPr>
  </w:style>
  <w:style w:type="character" w:customStyle="1" w:styleId="43">
    <w:name w:val="未处理的提及2"/>
    <w:basedOn w:val="19"/>
    <w:semiHidden/>
    <w:unhideWhenUsed/>
    <w:qFormat/>
    <w:uiPriority w:val="99"/>
    <w:rPr>
      <w:color w:val="605E5C"/>
      <w:shd w:val="clear" w:color="auto" w:fill="E1DFDD"/>
    </w:rPr>
  </w:style>
  <w:style w:type="table" w:customStyle="1" w:styleId="44">
    <w:name w:val="网格型1"/>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5">
    <w:name w:val="未处理的提及3"/>
    <w:basedOn w:val="19"/>
    <w:semiHidden/>
    <w:unhideWhenUsed/>
    <w:qFormat/>
    <w:uiPriority w:val="99"/>
    <w:rPr>
      <w:color w:val="605E5C"/>
      <w:shd w:val="clear" w:color="auto" w:fill="E1DFDD"/>
    </w:rPr>
  </w:style>
  <w:style w:type="character" w:customStyle="1" w:styleId="46">
    <w:name w:val="批注框文本 字符"/>
    <w:basedOn w:val="19"/>
    <w:link w:val="12"/>
    <w:semiHidden/>
    <w:qFormat/>
    <w:uiPriority w:val="99"/>
    <w:rPr>
      <w:rFonts w:ascii="Times New Roman" w:hAnsi="Times New Roman" w:eastAsia="宋体" w:cs="Times New Roman"/>
      <w:sz w:val="18"/>
      <w:szCs w:val="18"/>
    </w:rPr>
  </w:style>
  <w:style w:type="character" w:customStyle="1" w:styleId="47">
    <w:name w:val="未处理的提及4"/>
    <w:basedOn w:val="19"/>
    <w:semiHidden/>
    <w:unhideWhenUsed/>
    <w:uiPriority w:val="99"/>
    <w:rPr>
      <w:color w:val="605E5C"/>
      <w:shd w:val="clear" w:color="auto" w:fill="E1DFDD"/>
    </w:rPr>
  </w:style>
  <w:style w:type="character" w:customStyle="1" w:styleId="48">
    <w:name w:val="Unresolved Mention"/>
    <w:basedOn w:val="1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DECF-9139-4109-8C09-027A0FA6AA07}">
  <ds:schemaRefs/>
</ds:datastoreItem>
</file>

<file path=docProps/app.xml><?xml version="1.0" encoding="utf-8"?>
<Properties xmlns="http://schemas.openxmlformats.org/officeDocument/2006/extended-properties" xmlns:vt="http://schemas.openxmlformats.org/officeDocument/2006/docPropsVTypes">
  <Template>Normal</Template>
  <Pages>2</Pages>
  <Words>1128</Words>
  <Characters>1174</Characters>
  <Lines>9</Lines>
  <Paragraphs>2</Paragraphs>
  <TotalTime>1</TotalTime>
  <ScaleCrop>false</ScaleCrop>
  <LinksUpToDate>false</LinksUpToDate>
  <CharactersWithSpaces>1197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2026-03-09T10:10:00Z</dcterms:created>
  <dc:creator>凤兰 吕</dc:creator>
  <cp:lastModifiedBy>dell</cp:lastModifiedBy>
  <cp:lastPrinted>2026-03-09T03:13:00Z</cp:lastPrinted>
  <dcterms:modified xsi:type="dcterms:W3CDTF">2026-03-19T02:30:51Z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eyJoZGlkIjoiNmJkNGNlZWUxYmJhMzY3YWU5OGYzZWMwYWU0ZWI1MGIiLCJ1c2VySWQiOiIxODA2NTI4NTgwIn0=</vt:lpwstr>
  </property>
  <property fmtid="{D5CDD505-2E9C-101B-9397-08002B2CF9AE}" pid="3" name="KSOProductBuildVer">
    <vt:lpwstr>2052-12.1.0.20305</vt:lpwstr>
  </property>
  <property fmtid="{D5CDD505-2E9C-101B-9397-08002B2CF9AE}" pid="4" name="ICV">
    <vt:lpwstr>D624FD8EB65F41898AD3233F4D2F885D_12</vt:lpwstr>
  </property>
</Properties>
</file>