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83C" w:rsidRPr="008A683C" w:rsidRDefault="008A683C" w:rsidP="008A683C">
      <w:pPr>
        <w:widowControl/>
        <w:jc w:val="center"/>
        <w:rPr>
          <w:rFonts w:ascii="微软雅黑" w:eastAsia="微软雅黑" w:hAnsi="微软雅黑" w:cs="Tahoma"/>
          <w:color w:val="428EDC"/>
          <w:kern w:val="0"/>
          <w:sz w:val="26"/>
          <w:szCs w:val="26"/>
        </w:rPr>
      </w:pPr>
      <w:r w:rsidRPr="008A683C">
        <w:rPr>
          <w:rFonts w:ascii="微软雅黑" w:eastAsia="微软雅黑" w:hAnsi="微软雅黑" w:cs="Tahoma" w:hint="eastAsia"/>
          <w:color w:val="428EDC"/>
          <w:kern w:val="0"/>
          <w:sz w:val="26"/>
          <w:szCs w:val="26"/>
        </w:rPr>
        <w:t>科技部关于发布国家重点研发计划新能源汽车等重点专项2018年度项目申报指南的通知</w:t>
      </w:r>
    </w:p>
    <w:p w:rsidR="008A683C" w:rsidRPr="008A683C" w:rsidRDefault="008A683C" w:rsidP="008A683C">
      <w:pPr>
        <w:widowControl/>
        <w:spacing w:line="400" w:lineRule="atLeast"/>
        <w:jc w:val="center"/>
        <w:rPr>
          <w:rFonts w:ascii="Tahoma" w:eastAsia="宋体" w:hAnsi="Tahoma" w:cs="Tahoma" w:hint="eastAsia"/>
          <w:color w:val="999999"/>
          <w:kern w:val="0"/>
          <w:sz w:val="12"/>
          <w:szCs w:val="12"/>
        </w:rPr>
      </w:pPr>
      <w:r w:rsidRPr="008A683C">
        <w:rPr>
          <w:rFonts w:ascii="Tahoma" w:eastAsia="宋体" w:hAnsi="Tahoma" w:cs="Tahoma"/>
          <w:color w:val="999999"/>
          <w:kern w:val="0"/>
          <w:sz w:val="12"/>
          <w:szCs w:val="12"/>
        </w:rPr>
        <w:t>发布时间：</w:t>
      </w:r>
      <w:r w:rsidRPr="008A683C">
        <w:rPr>
          <w:rFonts w:ascii="Tahoma" w:eastAsia="宋体" w:hAnsi="Tahoma" w:cs="Tahoma"/>
          <w:color w:val="999999"/>
          <w:kern w:val="0"/>
          <w:sz w:val="12"/>
          <w:szCs w:val="12"/>
        </w:rPr>
        <w:t xml:space="preserve"> 2017</w:t>
      </w:r>
      <w:r w:rsidRPr="008A683C">
        <w:rPr>
          <w:rFonts w:ascii="Tahoma" w:eastAsia="宋体" w:hAnsi="Tahoma" w:cs="Tahoma"/>
          <w:color w:val="999999"/>
          <w:kern w:val="0"/>
          <w:sz w:val="12"/>
          <w:szCs w:val="12"/>
        </w:rPr>
        <w:t>年</w:t>
      </w:r>
      <w:r w:rsidRPr="008A683C">
        <w:rPr>
          <w:rFonts w:ascii="Tahoma" w:eastAsia="宋体" w:hAnsi="Tahoma" w:cs="Tahoma"/>
          <w:color w:val="999999"/>
          <w:kern w:val="0"/>
          <w:sz w:val="12"/>
          <w:szCs w:val="12"/>
        </w:rPr>
        <w:t>10</w:t>
      </w:r>
      <w:r w:rsidRPr="008A683C">
        <w:rPr>
          <w:rFonts w:ascii="Tahoma" w:eastAsia="宋体" w:hAnsi="Tahoma" w:cs="Tahoma"/>
          <w:color w:val="999999"/>
          <w:kern w:val="0"/>
          <w:sz w:val="12"/>
          <w:szCs w:val="12"/>
        </w:rPr>
        <w:t>月</w:t>
      </w:r>
      <w:r w:rsidRPr="008A683C">
        <w:rPr>
          <w:rFonts w:ascii="Tahoma" w:eastAsia="宋体" w:hAnsi="Tahoma" w:cs="Tahoma"/>
          <w:color w:val="999999"/>
          <w:kern w:val="0"/>
          <w:sz w:val="12"/>
          <w:szCs w:val="12"/>
        </w:rPr>
        <w:t>10</w:t>
      </w:r>
      <w:r w:rsidRPr="008A683C">
        <w:rPr>
          <w:rFonts w:ascii="Tahoma" w:eastAsia="宋体" w:hAnsi="Tahoma" w:cs="Tahoma"/>
          <w:color w:val="999999"/>
          <w:kern w:val="0"/>
          <w:sz w:val="12"/>
          <w:szCs w:val="12"/>
        </w:rPr>
        <w:t>日</w:t>
      </w:r>
      <w:r w:rsidRPr="008A683C">
        <w:rPr>
          <w:rFonts w:ascii="Tahoma" w:eastAsia="宋体" w:hAnsi="Tahoma" w:cs="Tahoma"/>
          <w:color w:val="999999"/>
          <w:kern w:val="0"/>
          <w:sz w:val="12"/>
          <w:szCs w:val="12"/>
        </w:rPr>
        <w:t>    </w:t>
      </w:r>
      <w:r w:rsidRPr="008A683C">
        <w:rPr>
          <w:rFonts w:ascii="Tahoma" w:eastAsia="宋体" w:hAnsi="Tahoma" w:cs="Tahoma"/>
          <w:color w:val="999999"/>
          <w:kern w:val="0"/>
          <w:sz w:val="12"/>
          <w:szCs w:val="12"/>
        </w:rPr>
        <w:t>来源：科学技术部</w:t>
      </w:r>
    </w:p>
    <w:p w:rsidR="008A683C" w:rsidRPr="008A683C" w:rsidRDefault="008A683C" w:rsidP="008A683C">
      <w:pPr>
        <w:widowControl/>
        <w:snapToGrid w:val="0"/>
        <w:spacing w:before="100" w:after="100" w:line="450" w:lineRule="atLeast"/>
        <w:jc w:val="center"/>
        <w:rPr>
          <w:rFonts w:ascii="仿宋" w:eastAsia="仿宋" w:hAnsi="仿宋" w:cs="Tahoma"/>
          <w:color w:val="444444"/>
          <w:kern w:val="0"/>
          <w:sz w:val="26"/>
          <w:szCs w:val="26"/>
        </w:rPr>
      </w:pPr>
      <w:r w:rsidRPr="008A683C">
        <w:rPr>
          <w:rFonts w:ascii="仿宋" w:eastAsia="仿宋" w:hAnsi="仿宋" w:cs="Tahoma" w:hint="eastAsia"/>
          <w:color w:val="333333"/>
          <w:kern w:val="0"/>
          <w:sz w:val="26"/>
          <w:szCs w:val="26"/>
        </w:rPr>
        <w:t>国科发资〔2017〕294号</w:t>
      </w:r>
    </w:p>
    <w:p w:rsidR="008A683C" w:rsidRPr="008A683C" w:rsidRDefault="008A683C" w:rsidP="008A683C">
      <w:pPr>
        <w:widowControl/>
        <w:snapToGrid w:val="0"/>
        <w:spacing w:before="100" w:after="100" w:line="450" w:lineRule="atLeast"/>
        <w:jc w:val="left"/>
        <w:rPr>
          <w:rFonts w:ascii="仿宋" w:eastAsia="仿宋" w:hAnsi="仿宋" w:cs="Tahoma" w:hint="eastAsia"/>
          <w:color w:val="444444"/>
          <w:kern w:val="0"/>
          <w:sz w:val="26"/>
          <w:szCs w:val="26"/>
        </w:rPr>
      </w:pPr>
      <w:r w:rsidRPr="008A683C">
        <w:rPr>
          <w:rFonts w:ascii="仿宋" w:eastAsia="仿宋" w:hAnsi="仿宋" w:cs="Tahoma" w:hint="eastAsia"/>
          <w:color w:val="333333"/>
          <w:kern w:val="0"/>
          <w:sz w:val="26"/>
          <w:szCs w:val="26"/>
        </w:rPr>
        <w:t xml:space="preserve">各省、自治区、直辖市及计划单列市科技厅（委、局），新疆生产建设兵团科技局，国务院各有关部门科技主管司局，各有关单位：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根据国务院印发的《关于深化中央财政科技计划（专项、基金等）管理改革的方案》（国发〔2014〕64号）的总体部署，按照国家重点研发计划组织管理的相关要求，现将“新能源汽车”等11个重点专项2018年度项目申报指南予以公布。请根据指南要求组织项目申报工作。有关事项通知如下。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一、项目组织申报要求及评审流程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项目的组织实施应整合集成全国相关领域的优势创新团队，聚焦研发问题，强化基础研究、共性关键技术研发和典型应用示范各项任务间的统筹衔接，集中力量，联合攻关。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3.</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国家重点研发计划项目申报评审采取填写预申报书、正式申报书两步进行，具体工作流程如下：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50天。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——各推荐单位加强对所推荐的项目申报材料审核把关，按时将推荐项目通过国家科技管理信息系统统一报送。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——专业机构在受理项目预申报后，组织形式审查，并开展首轮评审</w:t>
      </w:r>
      <w:r w:rsidRPr="008A683C">
        <w:rPr>
          <w:rFonts w:ascii="仿宋" w:eastAsia="仿宋" w:hAnsi="仿宋" w:cs="Tahoma" w:hint="eastAsia"/>
          <w:color w:val="333333"/>
          <w:kern w:val="0"/>
          <w:sz w:val="26"/>
          <w:szCs w:val="26"/>
        </w:rPr>
        <w:lastRenderedPageBreak/>
        <w:t xml:space="preserve">工作。首轮评审不需要项目负责人进行答辩。根据专家的评审结果，遴选出3-4倍于拟立项数量的申报项目，进入下一步答辩评审。对于未进入答辩评审的申报项目，及时将评审结果反馈项目申报单位和负责人。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——申报单位在接到专业机构关于进入答辩评审的通知后，通过国家科技管理信息系统填写并提交项目正式申报书。正式申报书受理时间为30天。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专业机构对进入正式评审的项目申报书进行形式审查，并组织答辩评审。申报项目的负责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二、组织申报的推荐单位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国务院有关部门科技主管司局；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各省、自治区、直辖市、计划单列市及新疆生产建设兵团科技主管部门；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3.</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原工业部门转制成立的行业协会；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4.</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纳入科技部试点范围并评估结果为A类的产业技术创新战略联盟，以及纳入科技部、财政部开展的科技服务业创新发展行业试点联盟。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三、申请资格要求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牵头申报单位和参与单位应为中国大陆境内注册的科研院所、高等学校和企业等，具有独立法人资格，注册时间为2016年9月30日前，有较强的科技研发能力和条件，运行管理规范。政府机关不得作为申报单位进行申报。申报单位同一个项目只能通过单个推荐单位申报，不得多头申报和重复申报。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项目（课题）负责人须具有高级职称或博士学位，1958年1月1日以后出生，每年用于项目的工作时间不得少于6个月。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lastRenderedPageBreak/>
        <w:t xml:space="preserve">　　3.</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项目（课题）负责人原则上应为该项目（课题）主体研究思路的提出者和实际主持研究的科技人员。中央和地方各级政府的公务人员（包括行使科技计划管理职能的其他人员）不得申报项目（课题）。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4.</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含任务或课题）而退出目前承担的项目（含任务或课题）。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计划任务书执行期（包括延期后的执行期）到2018年6月30日之前的在研项目（含任务或课题）不在限项范围内。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5.</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特邀咨评委委员不能申报项目（课题）；参与重点专项实施方案或本年度项目指南编制的专家，不能申报该重点专项项目（课题）。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6.</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7.</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申报项目受理后，原则上不能更改申报单位和负责人。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8.</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项目的具体申报要求，详见各重点专项的申报指南。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四、具体申报方式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网上填报。请各申报单位按要求通过国家科技管理信息系统公共服务平台进行网上填报。项目管理专业机构将以网上填报的申报书作为后</w:t>
      </w:r>
      <w:r w:rsidRPr="008A683C">
        <w:rPr>
          <w:rFonts w:ascii="仿宋" w:eastAsia="仿宋" w:hAnsi="仿宋" w:cs="Tahoma" w:hint="eastAsia"/>
          <w:color w:val="333333"/>
          <w:kern w:val="0"/>
          <w:sz w:val="26"/>
          <w:szCs w:val="26"/>
        </w:rPr>
        <w:lastRenderedPageBreak/>
        <w:t xml:space="preserve">续形式审查、项目评审的依据。预申报书格式在国家科技管理信息系统公共服务平台相关专栏下载。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项目申报单位网上填报预申报书的受理时间为：2017年10月16日8：00至11月29日17：00。申报项目通过首轮评审后，申报单位按要求填报正式申报书，并通过国家科技管理信息系统提交，具体时间和有关要求另行通知。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国家科技管理信息系统公共服务平台：</w:t>
      </w:r>
      <w:hyperlink r:id="rId6" w:history="1">
        <w:r w:rsidRPr="008A683C">
          <w:rPr>
            <w:rFonts w:ascii="仿宋" w:eastAsia="仿宋" w:hAnsi="仿宋" w:cs="Tahoma" w:hint="eastAsia"/>
            <w:color w:val="000099"/>
            <w:kern w:val="0"/>
            <w:sz w:val="26"/>
            <w:u w:val="single"/>
          </w:rPr>
          <w:t>http://service.most.gov.cn</w:t>
        </w:r>
      </w:hyperlink>
      <w:r w:rsidRPr="008A683C">
        <w:rPr>
          <w:rFonts w:ascii="仿宋" w:eastAsia="仿宋" w:hAnsi="仿宋" w:cs="Tahoma" w:hint="eastAsia"/>
          <w:color w:val="333333"/>
          <w:kern w:val="0"/>
          <w:sz w:val="26"/>
          <w:szCs w:val="26"/>
        </w:rPr>
        <w:t xml:space="preserve">；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技术咨询电话：010-88659000（中继线）；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技术咨询邮箱：program@most.cn。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 xml:space="preserve">组织推荐。请各推荐单位于2017年12月6日前（以寄出时间为准），将加盖推荐单位公章的推荐函（纸质，一式2份）、推荐项目清单（纸质，一式2份）寄送科技部信息中心。推荐项目清单须通过系统直接生成打印。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寄送地址：北京市海淀区木樨地茂林居18号写字楼，科技部信息中心协调处，邮编：100038。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联系电话：010-88654074。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材料报送和业务咨询。请各申报单位于2017年12月6日前（以寄出时间为准），将加盖申报单位公章的预申报书（纸质，一式2份），寄送至承担项目所属重点专项管理的专业机构。项目预申报书须通过系统直接生成打印。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各重点专项的咨询电话及寄送地址如下：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（1）“新能源汽车”重点专项咨询电话：010-68104492、68104462；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（2）“高性能计算”重点专项咨询电话：010-68104410、68104457；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（3）“战略性先进电子材料”重点专项咨询电话：010-68104778、68338941；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（4）“地球观测与导航”重点专项咨询电话：010-68104417、68104457；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（5）“煤炭清洁高效利用和新型节能技术”重点专项咨询电话：010-68104430、68104408；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（6）“云计算和大数据”重点专项咨询电话：010-68104496、68104457；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（7）“增材制造与激光制造”重点专项咨询电话：010-68104472、68104423；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lastRenderedPageBreak/>
        <w:t xml:space="preserve">　　（8）“先进轨道交通”重点专项咨询电话：010-68104467、68104492；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科学技术部高技术研究发展中心，寄送地址：北京市三里河路一号9号楼，邮编：100044。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（9）“材料基因工程关键技术与支撑平台”重点专项咨询电话：010-68207717、68207716；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（10）“网络空间安全”重点专项咨询电话：010-68207725、68207724；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（11）“智能电网技术与装备”重点专项咨询电话：010-68207731、68207732；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工业和信息化部产业发展促进中心，寄送地址：北京市海淀区万寿路27号院8号楼11层，邮编：100846。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w:t>
      </w:r>
    </w:p>
    <w:p w:rsidR="008A683C" w:rsidRPr="008A683C" w:rsidRDefault="008A683C" w:rsidP="008A683C">
      <w:pPr>
        <w:widowControl/>
        <w:snapToGrid w:val="0"/>
        <w:spacing w:line="300" w:lineRule="atLeast"/>
        <w:jc w:val="left"/>
        <w:rPr>
          <w:rFonts w:ascii="仿宋" w:eastAsia="仿宋" w:hAnsi="仿宋" w:cs="Tahoma" w:hint="eastAsia"/>
          <w:color w:val="444444"/>
          <w:kern w:val="0"/>
          <w:sz w:val="26"/>
          <w:szCs w:val="26"/>
        </w:rPr>
      </w:pPr>
      <w:r w:rsidRPr="008A683C">
        <w:rPr>
          <w:rFonts w:ascii="仿宋" w:eastAsia="仿宋" w:hAnsi="仿宋" w:cs="Tahoma" w:hint="eastAsia"/>
          <w:color w:val="333333"/>
          <w:kern w:val="0"/>
          <w:sz w:val="26"/>
          <w:szCs w:val="26"/>
        </w:rPr>
        <w:t>附件：</w:t>
      </w:r>
      <w:r w:rsidRPr="008A683C">
        <w:rPr>
          <w:rFonts w:ascii="仿宋" w:eastAsia="仿宋" w:hAnsi="仿宋" w:cs="Tahoma" w:hint="eastAsia"/>
          <w:color w:val="333333"/>
          <w:kern w:val="0"/>
          <w:sz w:val="26"/>
          <w:szCs w:val="26"/>
        </w:rPr>
        <w:br/>
        <w:t xml:space="preserve">　　1.</w:t>
      </w:r>
      <w:hyperlink r:id="rId7" w:history="1">
        <w:r w:rsidRPr="008A683C">
          <w:rPr>
            <w:rFonts w:ascii="仿宋" w:eastAsia="仿宋" w:hAnsi="仿宋" w:cs="Tahoma" w:hint="eastAsia"/>
            <w:color w:val="000099"/>
            <w:kern w:val="0"/>
            <w:sz w:val="26"/>
            <w:u w:val="single"/>
          </w:rPr>
          <w:t>“新能源汽车”重点专项2018年度项目申报指南</w:t>
        </w:r>
      </w:hyperlink>
      <w:r w:rsidRPr="008A683C">
        <w:rPr>
          <w:rFonts w:ascii="仿宋" w:eastAsia="仿宋" w:hAnsi="仿宋" w:cs="Tahoma" w:hint="eastAsia"/>
          <w:color w:val="333333"/>
          <w:kern w:val="0"/>
          <w:sz w:val="26"/>
          <w:szCs w:val="26"/>
        </w:rPr>
        <w:t>（</w:t>
      </w:r>
      <w:hyperlink r:id="rId8"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9"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2.</w:t>
      </w:r>
      <w:hyperlink r:id="rId10" w:history="1">
        <w:r w:rsidRPr="008A683C">
          <w:rPr>
            <w:rFonts w:ascii="仿宋" w:eastAsia="仿宋" w:hAnsi="仿宋" w:cs="Tahoma" w:hint="eastAsia"/>
            <w:color w:val="000099"/>
            <w:kern w:val="0"/>
            <w:sz w:val="26"/>
            <w:u w:val="single"/>
          </w:rPr>
          <w:t>“高性能计算”重点专项2018年度项目申报指南</w:t>
        </w:r>
      </w:hyperlink>
      <w:r w:rsidRPr="008A683C">
        <w:rPr>
          <w:rFonts w:ascii="仿宋" w:eastAsia="仿宋" w:hAnsi="仿宋" w:cs="Tahoma" w:hint="eastAsia"/>
          <w:color w:val="333333"/>
          <w:kern w:val="0"/>
          <w:sz w:val="26"/>
          <w:szCs w:val="26"/>
        </w:rPr>
        <w:t>（</w:t>
      </w:r>
      <w:hyperlink r:id="rId11"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12"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3.</w:t>
      </w:r>
      <w:hyperlink r:id="rId13" w:history="1">
        <w:r w:rsidRPr="008A683C">
          <w:rPr>
            <w:rFonts w:ascii="仿宋" w:eastAsia="仿宋" w:hAnsi="仿宋" w:cs="Tahoma" w:hint="eastAsia"/>
            <w:color w:val="000099"/>
            <w:kern w:val="0"/>
            <w:sz w:val="26"/>
            <w:u w:val="single"/>
          </w:rPr>
          <w:t>“战略性先进电子材料”重点专项2018年度项目申报指南</w:t>
        </w:r>
      </w:hyperlink>
      <w:r w:rsidRPr="008A683C">
        <w:rPr>
          <w:rFonts w:ascii="仿宋" w:eastAsia="仿宋" w:hAnsi="仿宋" w:cs="Tahoma" w:hint="eastAsia"/>
          <w:color w:val="333333"/>
          <w:kern w:val="0"/>
          <w:sz w:val="26"/>
          <w:szCs w:val="26"/>
        </w:rPr>
        <w:t>（</w:t>
      </w:r>
      <w:hyperlink r:id="rId14"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15"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4.</w:t>
      </w:r>
      <w:hyperlink r:id="rId16" w:history="1">
        <w:r w:rsidRPr="008A683C">
          <w:rPr>
            <w:rFonts w:ascii="仿宋" w:eastAsia="仿宋" w:hAnsi="仿宋" w:cs="Tahoma" w:hint="eastAsia"/>
            <w:color w:val="000099"/>
            <w:kern w:val="0"/>
            <w:sz w:val="26"/>
            <w:u w:val="single"/>
          </w:rPr>
          <w:t>“地球观测与导航”重点专项2018年度项目申报指南</w:t>
        </w:r>
      </w:hyperlink>
      <w:r w:rsidRPr="008A683C">
        <w:rPr>
          <w:rFonts w:ascii="仿宋" w:eastAsia="仿宋" w:hAnsi="仿宋" w:cs="Tahoma" w:hint="eastAsia"/>
          <w:color w:val="333333"/>
          <w:kern w:val="0"/>
          <w:sz w:val="26"/>
          <w:szCs w:val="26"/>
        </w:rPr>
        <w:t>（</w:t>
      </w:r>
      <w:hyperlink r:id="rId17"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18"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hyperlink r:id="rId19" w:history="1">
        <w:r w:rsidRPr="008A683C">
          <w:rPr>
            <w:rFonts w:ascii="仿宋" w:eastAsia="仿宋" w:hAnsi="仿宋" w:cs="Tahoma" w:hint="eastAsia"/>
            <w:color w:val="FF0000"/>
            <w:kern w:val="0"/>
            <w:sz w:val="26"/>
            <w:u w:val="single"/>
          </w:rPr>
          <w:t>修订说明</w:t>
        </w:r>
      </w:hyperlink>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5.</w:t>
      </w:r>
      <w:hyperlink r:id="rId20" w:history="1">
        <w:r w:rsidRPr="008A683C">
          <w:rPr>
            <w:rFonts w:ascii="仿宋" w:eastAsia="仿宋" w:hAnsi="仿宋" w:cs="Tahoma" w:hint="eastAsia"/>
            <w:color w:val="000099"/>
            <w:kern w:val="0"/>
            <w:sz w:val="26"/>
            <w:u w:val="single"/>
          </w:rPr>
          <w:t>“煤炭清洁高效利用和新型节能技术”重点专项2018年度项目申报指南</w:t>
        </w:r>
      </w:hyperlink>
      <w:r w:rsidRPr="008A683C">
        <w:rPr>
          <w:rFonts w:ascii="仿宋" w:eastAsia="仿宋" w:hAnsi="仿宋" w:cs="Tahoma" w:hint="eastAsia"/>
          <w:color w:val="333333"/>
          <w:kern w:val="0"/>
          <w:sz w:val="26"/>
          <w:szCs w:val="26"/>
        </w:rPr>
        <w:t>（</w:t>
      </w:r>
      <w:hyperlink r:id="rId21"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22"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6.</w:t>
      </w:r>
      <w:hyperlink r:id="rId23" w:history="1">
        <w:r w:rsidRPr="008A683C">
          <w:rPr>
            <w:rFonts w:ascii="仿宋" w:eastAsia="仿宋" w:hAnsi="仿宋" w:cs="Tahoma" w:hint="eastAsia"/>
            <w:color w:val="000099"/>
            <w:kern w:val="0"/>
            <w:sz w:val="26"/>
            <w:u w:val="single"/>
          </w:rPr>
          <w:t>“云计算和大数据”重点专项2018年度项目申报指南</w:t>
        </w:r>
      </w:hyperlink>
      <w:r w:rsidRPr="008A683C">
        <w:rPr>
          <w:rFonts w:ascii="仿宋" w:eastAsia="仿宋" w:hAnsi="仿宋" w:cs="Tahoma" w:hint="eastAsia"/>
          <w:color w:val="333333"/>
          <w:kern w:val="0"/>
          <w:sz w:val="26"/>
          <w:szCs w:val="26"/>
        </w:rPr>
        <w:t>（</w:t>
      </w:r>
      <w:hyperlink r:id="rId24"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25"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7.</w:t>
      </w:r>
      <w:hyperlink r:id="rId26" w:history="1">
        <w:r w:rsidRPr="008A683C">
          <w:rPr>
            <w:rFonts w:ascii="仿宋" w:eastAsia="仿宋" w:hAnsi="仿宋" w:cs="Tahoma" w:hint="eastAsia"/>
            <w:color w:val="000099"/>
            <w:kern w:val="0"/>
            <w:sz w:val="26"/>
            <w:u w:val="single"/>
          </w:rPr>
          <w:t>“增材制造与激光制造”重点专项2018年度项目申报指南</w:t>
        </w:r>
      </w:hyperlink>
      <w:r w:rsidRPr="008A683C">
        <w:rPr>
          <w:rFonts w:ascii="仿宋" w:eastAsia="仿宋" w:hAnsi="仿宋" w:cs="Tahoma" w:hint="eastAsia"/>
          <w:color w:val="333333"/>
          <w:kern w:val="0"/>
          <w:sz w:val="26"/>
          <w:szCs w:val="26"/>
        </w:rPr>
        <w:t>（</w:t>
      </w:r>
      <w:hyperlink r:id="rId27"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28"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8.</w:t>
      </w:r>
      <w:hyperlink r:id="rId29" w:history="1">
        <w:r w:rsidRPr="008A683C">
          <w:rPr>
            <w:rFonts w:ascii="仿宋" w:eastAsia="仿宋" w:hAnsi="仿宋" w:cs="Tahoma" w:hint="eastAsia"/>
            <w:color w:val="000099"/>
            <w:kern w:val="0"/>
            <w:sz w:val="26"/>
            <w:u w:val="single"/>
          </w:rPr>
          <w:t>“先进轨道交通”重点专项2018年度项目申报指南</w:t>
        </w:r>
      </w:hyperlink>
      <w:r w:rsidRPr="008A683C">
        <w:rPr>
          <w:rFonts w:ascii="仿宋" w:eastAsia="仿宋" w:hAnsi="仿宋" w:cs="Tahoma" w:hint="eastAsia"/>
          <w:color w:val="333333"/>
          <w:kern w:val="0"/>
          <w:sz w:val="26"/>
          <w:szCs w:val="26"/>
        </w:rPr>
        <w:t>（</w:t>
      </w:r>
      <w:hyperlink r:id="rId30"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31"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9.</w:t>
      </w:r>
      <w:hyperlink r:id="rId32" w:history="1">
        <w:r w:rsidRPr="008A683C">
          <w:rPr>
            <w:rFonts w:ascii="仿宋" w:eastAsia="仿宋" w:hAnsi="仿宋" w:cs="Tahoma" w:hint="eastAsia"/>
            <w:color w:val="000099"/>
            <w:kern w:val="0"/>
            <w:sz w:val="26"/>
            <w:u w:val="single"/>
          </w:rPr>
          <w:t>“材料基因工程关键技术与支撑平台”重点专项2018年度项目申报指南</w:t>
        </w:r>
      </w:hyperlink>
      <w:r w:rsidRPr="008A683C">
        <w:rPr>
          <w:rFonts w:ascii="仿宋" w:eastAsia="仿宋" w:hAnsi="仿宋" w:cs="Tahoma" w:hint="eastAsia"/>
          <w:color w:val="333333"/>
          <w:kern w:val="0"/>
          <w:sz w:val="26"/>
          <w:szCs w:val="26"/>
        </w:rPr>
        <w:t>（</w:t>
      </w:r>
      <w:hyperlink r:id="rId33"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34"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10.</w:t>
      </w:r>
      <w:hyperlink r:id="rId35" w:history="1">
        <w:r w:rsidRPr="008A683C">
          <w:rPr>
            <w:rFonts w:ascii="仿宋" w:eastAsia="仿宋" w:hAnsi="仿宋" w:cs="Tahoma" w:hint="eastAsia"/>
            <w:color w:val="000099"/>
            <w:kern w:val="0"/>
            <w:sz w:val="26"/>
            <w:u w:val="single"/>
          </w:rPr>
          <w:t>“网络空间安全”重点专项2018年度项目申报指南</w:t>
        </w:r>
      </w:hyperlink>
      <w:r w:rsidRPr="008A683C">
        <w:rPr>
          <w:rFonts w:ascii="仿宋" w:eastAsia="仿宋" w:hAnsi="仿宋" w:cs="Tahoma" w:hint="eastAsia"/>
          <w:color w:val="333333"/>
          <w:kern w:val="0"/>
          <w:sz w:val="26"/>
          <w:szCs w:val="26"/>
        </w:rPr>
        <w:t>（</w:t>
      </w:r>
      <w:hyperlink r:id="rId36"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37"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11.</w:t>
      </w:r>
      <w:hyperlink r:id="rId38" w:history="1">
        <w:r w:rsidRPr="008A683C">
          <w:rPr>
            <w:rFonts w:ascii="仿宋" w:eastAsia="仿宋" w:hAnsi="仿宋" w:cs="Tahoma" w:hint="eastAsia"/>
            <w:color w:val="000099"/>
            <w:kern w:val="0"/>
            <w:sz w:val="26"/>
            <w:u w:val="single"/>
          </w:rPr>
          <w:t>“智能电网技术与装备”重点专项2018年度项目申报指南</w:t>
        </w:r>
      </w:hyperlink>
      <w:r w:rsidRPr="008A683C">
        <w:rPr>
          <w:rFonts w:ascii="仿宋" w:eastAsia="仿宋" w:hAnsi="仿宋" w:cs="Tahoma" w:hint="eastAsia"/>
          <w:color w:val="333333"/>
          <w:kern w:val="0"/>
          <w:sz w:val="26"/>
          <w:szCs w:val="26"/>
        </w:rPr>
        <w:t>（</w:t>
      </w:r>
      <w:hyperlink r:id="rId39" w:history="1">
        <w:r w:rsidRPr="008A683C">
          <w:rPr>
            <w:rFonts w:ascii="仿宋" w:eastAsia="仿宋" w:hAnsi="仿宋" w:cs="Tahoma" w:hint="eastAsia"/>
            <w:color w:val="000099"/>
            <w:kern w:val="0"/>
            <w:sz w:val="26"/>
            <w:u w:val="single"/>
          </w:rPr>
          <w:t>指南编制专家名单</w:t>
        </w:r>
      </w:hyperlink>
      <w:r w:rsidRPr="008A683C">
        <w:rPr>
          <w:rFonts w:ascii="仿宋" w:eastAsia="仿宋" w:hAnsi="仿宋" w:cs="Tahoma" w:hint="eastAsia"/>
          <w:color w:val="333333"/>
          <w:kern w:val="0"/>
          <w:sz w:val="26"/>
          <w:szCs w:val="26"/>
        </w:rPr>
        <w:t>、</w:t>
      </w:r>
      <w:hyperlink r:id="rId40" w:history="1">
        <w:r w:rsidRPr="008A683C">
          <w:rPr>
            <w:rFonts w:ascii="仿宋" w:eastAsia="仿宋" w:hAnsi="仿宋" w:cs="Tahoma" w:hint="eastAsia"/>
            <w:color w:val="000099"/>
            <w:kern w:val="0"/>
            <w:sz w:val="26"/>
            <w:u w:val="single"/>
          </w:rPr>
          <w:t>形式审查条件要求</w:t>
        </w:r>
      </w:hyperlink>
      <w:r w:rsidRPr="008A683C">
        <w:rPr>
          <w:rFonts w:ascii="仿宋" w:eastAsia="仿宋" w:hAnsi="仿宋" w:cs="Tahoma" w:hint="eastAsia"/>
          <w:color w:val="333333"/>
          <w:kern w:val="0"/>
          <w:sz w:val="26"/>
          <w:szCs w:val="26"/>
        </w:rPr>
        <w:t>）</w:t>
      </w:r>
      <w:r w:rsidRPr="008A683C">
        <w:rPr>
          <w:rFonts w:ascii="仿宋" w:eastAsia="仿宋" w:hAnsi="仿宋" w:cs="Tahoma" w:hint="eastAsia"/>
          <w:color w:val="333333"/>
          <w:kern w:val="0"/>
          <w:sz w:val="26"/>
          <w:szCs w:val="26"/>
        </w:rPr>
        <w:br/>
        <w:t xml:space="preserve">　　</w:t>
      </w:r>
    </w:p>
    <w:p w:rsidR="008A683C" w:rsidRPr="008A683C" w:rsidRDefault="008A683C" w:rsidP="008A683C">
      <w:pPr>
        <w:widowControl/>
        <w:snapToGrid w:val="0"/>
        <w:spacing w:before="100" w:after="100" w:line="450" w:lineRule="atLeast"/>
        <w:jc w:val="left"/>
        <w:rPr>
          <w:rFonts w:ascii="仿宋" w:eastAsia="仿宋" w:hAnsi="仿宋" w:cs="Tahoma" w:hint="eastAsia"/>
          <w:color w:val="444444"/>
          <w:kern w:val="0"/>
          <w:sz w:val="26"/>
          <w:szCs w:val="26"/>
        </w:rPr>
      </w:pPr>
      <w:r w:rsidRPr="008A683C">
        <w:rPr>
          <w:rFonts w:ascii="仿宋" w:eastAsia="仿宋" w:hAnsi="仿宋" w:cs="Tahoma" w:hint="eastAsia"/>
          <w:color w:val="333333"/>
          <w:kern w:val="0"/>
          <w:sz w:val="26"/>
          <w:szCs w:val="26"/>
        </w:rPr>
        <w:lastRenderedPageBreak/>
        <w:t xml:space="preserve">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w:t>
      </w:r>
    </w:p>
    <w:p w:rsidR="008A683C" w:rsidRPr="008A683C" w:rsidRDefault="008A683C" w:rsidP="008A683C">
      <w:pPr>
        <w:widowControl/>
        <w:snapToGrid w:val="0"/>
        <w:spacing w:line="450" w:lineRule="atLeast"/>
        <w:jc w:val="right"/>
        <w:rPr>
          <w:rFonts w:ascii="仿宋" w:eastAsia="仿宋" w:hAnsi="仿宋" w:cs="Tahoma" w:hint="eastAsia"/>
          <w:color w:val="444444"/>
          <w:kern w:val="0"/>
          <w:sz w:val="26"/>
          <w:szCs w:val="26"/>
        </w:rPr>
      </w:pPr>
      <w:r w:rsidRPr="008A683C">
        <w:rPr>
          <w:rFonts w:ascii="仿宋" w:eastAsia="仿宋" w:hAnsi="仿宋" w:cs="Tahoma" w:hint="eastAsia"/>
          <w:color w:val="333333"/>
          <w:kern w:val="0"/>
          <w:sz w:val="26"/>
          <w:szCs w:val="26"/>
        </w:rPr>
        <w:t xml:space="preserve">　　　　　　　科</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技</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部</w:t>
      </w:r>
      <w:r w:rsidRPr="008A683C">
        <w:rPr>
          <w:rFonts w:ascii="宋体" w:eastAsia="宋体" w:hAnsi="宋体" w:cs="宋体" w:hint="eastAsia"/>
          <w:color w:val="333333"/>
          <w:kern w:val="0"/>
          <w:sz w:val="26"/>
          <w:szCs w:val="26"/>
        </w:rPr>
        <w:t>     </w:t>
      </w:r>
      <w:r w:rsidRPr="008A683C">
        <w:rPr>
          <w:rFonts w:ascii="仿宋" w:eastAsia="仿宋" w:hAnsi="仿宋" w:cs="仿宋" w:hint="eastAsia"/>
          <w:color w:val="333333"/>
          <w:kern w:val="0"/>
          <w:sz w:val="26"/>
          <w:szCs w:val="26"/>
        </w:rPr>
        <w:t xml:space="preserve"> </w:t>
      </w:r>
      <w:r w:rsidRPr="008A683C">
        <w:rPr>
          <w:rFonts w:ascii="宋体" w:eastAsia="宋体" w:hAnsi="宋体" w:cs="宋体" w:hint="eastAsia"/>
          <w:color w:val="333333"/>
          <w:kern w:val="0"/>
          <w:sz w:val="26"/>
          <w:szCs w:val="26"/>
        </w:rPr>
        <w:t>  </w:t>
      </w:r>
      <w:r w:rsidRPr="008A683C">
        <w:rPr>
          <w:rFonts w:ascii="仿宋" w:eastAsia="仿宋" w:hAnsi="仿宋" w:cs="仿宋" w:hint="eastAsia"/>
          <w:color w:val="333333"/>
          <w:kern w:val="0"/>
          <w:sz w:val="26"/>
          <w:szCs w:val="26"/>
        </w:rPr>
        <w:t xml:space="preserve"> </w:t>
      </w:r>
      <w:r w:rsidRPr="008A683C">
        <w:rPr>
          <w:rFonts w:ascii="仿宋" w:eastAsia="仿宋" w:hAnsi="仿宋" w:cs="Tahoma" w:hint="eastAsia"/>
          <w:color w:val="444444"/>
          <w:kern w:val="0"/>
          <w:sz w:val="26"/>
          <w:szCs w:val="26"/>
        </w:rPr>
        <w:br/>
      </w:r>
      <w:r w:rsidRPr="008A683C">
        <w:rPr>
          <w:rFonts w:ascii="仿宋" w:eastAsia="仿宋" w:hAnsi="仿宋" w:cs="Tahoma" w:hint="eastAsia"/>
          <w:color w:val="333333"/>
          <w:kern w:val="0"/>
          <w:sz w:val="26"/>
          <w:szCs w:val="26"/>
        </w:rPr>
        <w:t xml:space="preserve">　　　　　　　2017年9月27日</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签发</w:t>
      </w:r>
      <w:r w:rsidRPr="008A683C">
        <w:rPr>
          <w:rFonts w:ascii="宋体" w:eastAsia="宋体" w:hAnsi="宋体" w:cs="宋体" w:hint="eastAsia"/>
          <w:color w:val="333333"/>
          <w:kern w:val="0"/>
          <w:sz w:val="26"/>
          <w:szCs w:val="26"/>
        </w:rPr>
        <w:t>   </w:t>
      </w:r>
      <w:r w:rsidRPr="008A683C">
        <w:rPr>
          <w:rFonts w:ascii="仿宋" w:eastAsia="仿宋" w:hAnsi="仿宋" w:cs="仿宋" w:hint="eastAsia"/>
          <w:color w:val="333333"/>
          <w:kern w:val="0"/>
          <w:sz w:val="26"/>
          <w:szCs w:val="26"/>
        </w:rPr>
        <w:t xml:space="preserve"> </w:t>
      </w:r>
    </w:p>
    <w:p w:rsidR="008A683C" w:rsidRPr="008A683C" w:rsidRDefault="008A683C" w:rsidP="008A683C">
      <w:pPr>
        <w:widowControl/>
        <w:snapToGrid w:val="0"/>
        <w:spacing w:line="300" w:lineRule="atLeast"/>
        <w:jc w:val="right"/>
        <w:rPr>
          <w:rFonts w:ascii="仿宋" w:eastAsia="仿宋" w:hAnsi="仿宋" w:cs="Tahoma" w:hint="eastAsia"/>
          <w:color w:val="444444"/>
          <w:kern w:val="0"/>
          <w:sz w:val="26"/>
          <w:szCs w:val="26"/>
        </w:rPr>
      </w:pPr>
      <w:r w:rsidRPr="008A683C">
        <w:rPr>
          <w:rFonts w:ascii="仿宋" w:eastAsia="仿宋" w:hAnsi="仿宋" w:cs="Tahoma" w:hint="eastAsia"/>
          <w:color w:val="333333"/>
          <w:kern w:val="0"/>
          <w:sz w:val="26"/>
          <w:szCs w:val="26"/>
        </w:rPr>
        <w:t xml:space="preserve">　　　　　　　2017年10月10日</w:t>
      </w:r>
      <w:r w:rsidRPr="008A683C">
        <w:rPr>
          <w:rFonts w:ascii="宋体" w:eastAsia="宋体" w:hAnsi="宋体" w:cs="宋体" w:hint="eastAsia"/>
          <w:color w:val="333333"/>
          <w:kern w:val="0"/>
          <w:sz w:val="26"/>
          <w:szCs w:val="26"/>
        </w:rPr>
        <w:t> </w:t>
      </w:r>
      <w:r w:rsidRPr="008A683C">
        <w:rPr>
          <w:rFonts w:ascii="仿宋" w:eastAsia="仿宋" w:hAnsi="仿宋" w:cs="Tahoma" w:hint="eastAsia"/>
          <w:color w:val="333333"/>
          <w:kern w:val="0"/>
          <w:sz w:val="26"/>
          <w:szCs w:val="26"/>
        </w:rPr>
        <w:t>发布</w:t>
      </w:r>
      <w:r w:rsidRPr="008A683C">
        <w:rPr>
          <w:rFonts w:ascii="宋体" w:eastAsia="宋体" w:hAnsi="宋体" w:cs="宋体" w:hint="eastAsia"/>
          <w:color w:val="333333"/>
          <w:kern w:val="0"/>
          <w:sz w:val="26"/>
          <w:szCs w:val="26"/>
        </w:rPr>
        <w:t> </w:t>
      </w:r>
    </w:p>
    <w:p w:rsidR="003651BC" w:rsidRDefault="003651BC"/>
    <w:sectPr w:rsidR="003651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1BC" w:rsidRDefault="003651BC" w:rsidP="008A683C">
      <w:r>
        <w:separator/>
      </w:r>
    </w:p>
  </w:endnote>
  <w:endnote w:type="continuationSeparator" w:id="1">
    <w:p w:rsidR="003651BC" w:rsidRDefault="003651BC" w:rsidP="008A68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1BC" w:rsidRDefault="003651BC" w:rsidP="008A683C">
      <w:r>
        <w:separator/>
      </w:r>
    </w:p>
  </w:footnote>
  <w:footnote w:type="continuationSeparator" w:id="1">
    <w:p w:rsidR="003651BC" w:rsidRDefault="003651BC" w:rsidP="008A68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683C"/>
    <w:rsid w:val="003651BC"/>
    <w:rsid w:val="008A68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68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683C"/>
    <w:rPr>
      <w:sz w:val="18"/>
      <w:szCs w:val="18"/>
    </w:rPr>
  </w:style>
  <w:style w:type="paragraph" w:styleId="a4">
    <w:name w:val="footer"/>
    <w:basedOn w:val="a"/>
    <w:link w:val="Char0"/>
    <w:uiPriority w:val="99"/>
    <w:semiHidden/>
    <w:unhideWhenUsed/>
    <w:rsid w:val="008A68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683C"/>
    <w:rPr>
      <w:sz w:val="18"/>
      <w:szCs w:val="18"/>
    </w:rPr>
  </w:style>
  <w:style w:type="character" w:styleId="a5">
    <w:name w:val="Hyperlink"/>
    <w:basedOn w:val="a0"/>
    <w:uiPriority w:val="99"/>
    <w:semiHidden/>
    <w:unhideWhenUsed/>
    <w:rsid w:val="008A683C"/>
    <w:rPr>
      <w:color w:val="0000FF"/>
      <w:u w:val="single"/>
    </w:rPr>
  </w:style>
  <w:style w:type="paragraph" w:customStyle="1" w:styleId="p0">
    <w:name w:val="p0"/>
    <w:basedOn w:val="a"/>
    <w:rsid w:val="008A68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82387507">
      <w:bodyDiv w:val="1"/>
      <w:marLeft w:val="0"/>
      <w:marRight w:val="0"/>
      <w:marTop w:val="0"/>
      <w:marBottom w:val="0"/>
      <w:divBdr>
        <w:top w:val="none" w:sz="0" w:space="0" w:color="auto"/>
        <w:left w:val="none" w:sz="0" w:space="0" w:color="auto"/>
        <w:bottom w:val="none" w:sz="0" w:space="0" w:color="auto"/>
        <w:right w:val="none" w:sz="0" w:space="0" w:color="auto"/>
      </w:divBdr>
      <w:divsChild>
        <w:div w:id="630401296">
          <w:marLeft w:val="0"/>
          <w:marRight w:val="0"/>
          <w:marTop w:val="100"/>
          <w:marBottom w:val="100"/>
          <w:divBdr>
            <w:top w:val="none" w:sz="0" w:space="0" w:color="auto"/>
            <w:left w:val="none" w:sz="0" w:space="0" w:color="auto"/>
            <w:bottom w:val="none" w:sz="0" w:space="0" w:color="auto"/>
            <w:right w:val="none" w:sz="0" w:space="0" w:color="auto"/>
          </w:divBdr>
          <w:divsChild>
            <w:div w:id="1162313541">
              <w:marLeft w:val="0"/>
              <w:marRight w:val="0"/>
              <w:marTop w:val="0"/>
              <w:marBottom w:val="0"/>
              <w:divBdr>
                <w:top w:val="none" w:sz="0" w:space="0" w:color="auto"/>
                <w:left w:val="none" w:sz="0" w:space="0" w:color="auto"/>
                <w:bottom w:val="none" w:sz="0" w:space="0" w:color="auto"/>
                <w:right w:val="none" w:sz="0" w:space="0" w:color="auto"/>
              </w:divBdr>
              <w:divsChild>
                <w:div w:id="410850874">
                  <w:marLeft w:val="0"/>
                  <w:marRight w:val="0"/>
                  <w:marTop w:val="0"/>
                  <w:marBottom w:val="200"/>
                  <w:divBdr>
                    <w:top w:val="none" w:sz="0" w:space="0" w:color="auto"/>
                    <w:left w:val="none" w:sz="0" w:space="0" w:color="auto"/>
                    <w:bottom w:val="dashed" w:sz="4" w:space="0" w:color="999999"/>
                    <w:right w:val="none" w:sz="0" w:space="0" w:color="auto"/>
                  </w:divBdr>
                </w:div>
                <w:div w:id="123053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710/10171850181x.pdf" TargetMode="External"/><Relationship Id="rId13" Type="http://schemas.openxmlformats.org/officeDocument/2006/relationships/hyperlink" Target="http://service.most.gov.cn/u/cms/static/201710/10171850el36.pdf" TargetMode="External"/><Relationship Id="rId18" Type="http://schemas.openxmlformats.org/officeDocument/2006/relationships/hyperlink" Target="http://service.most.gov.cn/u/cms/static/201710/101718512gb8.pdf" TargetMode="External"/><Relationship Id="rId26" Type="http://schemas.openxmlformats.org/officeDocument/2006/relationships/hyperlink" Target="http://service.most.gov.cn/u/cms/static/201710/10171852b134.pdf" TargetMode="External"/><Relationship Id="rId39" Type="http://schemas.openxmlformats.org/officeDocument/2006/relationships/hyperlink" Target="http://service.most.gov.cn/u/cms/static/201710/10171854n3hh.pdf" TargetMode="External"/><Relationship Id="rId3" Type="http://schemas.openxmlformats.org/officeDocument/2006/relationships/webSettings" Target="webSettings.xml"/><Relationship Id="rId21" Type="http://schemas.openxmlformats.org/officeDocument/2006/relationships/hyperlink" Target="http://service.most.gov.cn/u/cms/static/201710/10171852wgkl.pdf" TargetMode="External"/><Relationship Id="rId34" Type="http://schemas.openxmlformats.org/officeDocument/2006/relationships/hyperlink" Target="http://service.most.gov.cn/u/cms/static/201710/10171853rw8h.pdf" TargetMode="External"/><Relationship Id="rId42" Type="http://schemas.openxmlformats.org/officeDocument/2006/relationships/theme" Target="theme/theme1.xml"/><Relationship Id="rId7" Type="http://schemas.openxmlformats.org/officeDocument/2006/relationships/hyperlink" Target="http://service.most.gov.cn/u/cms/static/201710/10171849iamo.pdf" TargetMode="External"/><Relationship Id="rId12" Type="http://schemas.openxmlformats.org/officeDocument/2006/relationships/hyperlink" Target="http://service.most.gov.cn/u/cms/static/201710/101718501dun.pdf" TargetMode="External"/><Relationship Id="rId17" Type="http://schemas.openxmlformats.org/officeDocument/2006/relationships/hyperlink" Target="http://service.most.gov.cn/u/cms/static/201710/101718510nvd.pdf" TargetMode="External"/><Relationship Id="rId25" Type="http://schemas.openxmlformats.org/officeDocument/2006/relationships/hyperlink" Target="http://service.most.gov.cn/u/cms/static/201710/101718526rvl.pdf" TargetMode="External"/><Relationship Id="rId33" Type="http://schemas.openxmlformats.org/officeDocument/2006/relationships/hyperlink" Target="http://service.most.gov.cn/u/cms/static/201710/10171854so4h.pdf" TargetMode="External"/><Relationship Id="rId38" Type="http://schemas.openxmlformats.org/officeDocument/2006/relationships/hyperlink" Target="http://service.most.gov.cn/u/cms/static/201710/10171854j5g7.pdf" TargetMode="External"/><Relationship Id="rId2" Type="http://schemas.openxmlformats.org/officeDocument/2006/relationships/settings" Target="settings.xml"/><Relationship Id="rId16" Type="http://schemas.openxmlformats.org/officeDocument/2006/relationships/hyperlink" Target="http://service.most.gov.cn/u/cms/static/201710/11090056d1ns.pdf" TargetMode="External"/><Relationship Id="rId20" Type="http://schemas.openxmlformats.org/officeDocument/2006/relationships/hyperlink" Target="http://service.most.gov.cn/u/cms/static/201710/10171851fxa7.pdf" TargetMode="External"/><Relationship Id="rId29" Type="http://schemas.openxmlformats.org/officeDocument/2006/relationships/hyperlink" Target="http://service.most.gov.cn/u/cms/static/201710/10171853wugk.pdf"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rvice.most.gov.cn/" TargetMode="External"/><Relationship Id="rId11" Type="http://schemas.openxmlformats.org/officeDocument/2006/relationships/hyperlink" Target="http://service.most.gov.cn/u/cms/static/201710/10171850cm2t.pdf" TargetMode="External"/><Relationship Id="rId24" Type="http://schemas.openxmlformats.org/officeDocument/2006/relationships/hyperlink" Target="http://service.most.gov.cn/u/cms/static/201710/10171852qa54.pdf" TargetMode="External"/><Relationship Id="rId32" Type="http://schemas.openxmlformats.org/officeDocument/2006/relationships/hyperlink" Target="http://service.most.gov.cn/u/cms/static/201710/10171853riqp.pdf" TargetMode="External"/><Relationship Id="rId37" Type="http://schemas.openxmlformats.org/officeDocument/2006/relationships/hyperlink" Target="http://service.most.gov.cn/u/cms/static/201710/10171854ajnc.pdf" TargetMode="External"/><Relationship Id="rId40" Type="http://schemas.openxmlformats.org/officeDocument/2006/relationships/hyperlink" Target="http://service.most.gov.cn/u/cms/static/201710/10171854w90n.pdf" TargetMode="External"/><Relationship Id="rId5" Type="http://schemas.openxmlformats.org/officeDocument/2006/relationships/endnotes" Target="endnotes.xml"/><Relationship Id="rId15" Type="http://schemas.openxmlformats.org/officeDocument/2006/relationships/hyperlink" Target="http://service.most.gov.cn/u/cms/static/201710/10171850tqr9.pdf" TargetMode="External"/><Relationship Id="rId23" Type="http://schemas.openxmlformats.org/officeDocument/2006/relationships/hyperlink" Target="http://service.most.gov.cn/u/cms/static/201710/101718524ylv.pdf" TargetMode="External"/><Relationship Id="rId28" Type="http://schemas.openxmlformats.org/officeDocument/2006/relationships/hyperlink" Target="http://service.most.gov.cn/u/cms/static/201710/10171853r6gs.pdf" TargetMode="External"/><Relationship Id="rId36" Type="http://schemas.openxmlformats.org/officeDocument/2006/relationships/hyperlink" Target="http://service.most.gov.cn/u/cms/static/201710/10171854yimd.pdf" TargetMode="External"/><Relationship Id="rId10" Type="http://schemas.openxmlformats.org/officeDocument/2006/relationships/hyperlink" Target="http://service.most.gov.cn/u/cms/static/201710/101718500970.pdf" TargetMode="External"/><Relationship Id="rId19" Type="http://schemas.openxmlformats.org/officeDocument/2006/relationships/hyperlink" Target="http://service.most.gov.cn/u/cms/static/201710/110901227ts9.pdf" TargetMode="External"/><Relationship Id="rId31" Type="http://schemas.openxmlformats.org/officeDocument/2006/relationships/hyperlink" Target="http://service.most.gov.cn/u/cms/static/201710/10171853ge0f.pdf" TargetMode="External"/><Relationship Id="rId4" Type="http://schemas.openxmlformats.org/officeDocument/2006/relationships/footnotes" Target="footnotes.xml"/><Relationship Id="rId9" Type="http://schemas.openxmlformats.org/officeDocument/2006/relationships/hyperlink" Target="http://service.most.gov.cn/u/cms/static/201710/10171849dij3.pdf" TargetMode="External"/><Relationship Id="rId14" Type="http://schemas.openxmlformats.org/officeDocument/2006/relationships/hyperlink" Target="http://service.most.gov.cn/u/cms/static/201710/10171851kvi1.pdf" TargetMode="External"/><Relationship Id="rId22" Type="http://schemas.openxmlformats.org/officeDocument/2006/relationships/hyperlink" Target="http://service.most.gov.cn/u/cms/static/201710/10171851qj4e.pdf" TargetMode="External"/><Relationship Id="rId27" Type="http://schemas.openxmlformats.org/officeDocument/2006/relationships/hyperlink" Target="http://service.most.gov.cn/u/cms/static/201710/10171853ymph.pdf" TargetMode="External"/><Relationship Id="rId30" Type="http://schemas.openxmlformats.org/officeDocument/2006/relationships/hyperlink" Target="http://service.most.gov.cn/u/cms/static/201710/1017185300i4.pdf" TargetMode="External"/><Relationship Id="rId35" Type="http://schemas.openxmlformats.org/officeDocument/2006/relationships/hyperlink" Target="http://service.most.gov.cn/u/cms/static/201710/10171854xdtf.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1100</Words>
  <Characters>6274</Characters>
  <Application>Microsoft Office Word</Application>
  <DocSecurity>0</DocSecurity>
  <Lines>52</Lines>
  <Paragraphs>14</Paragraphs>
  <ScaleCrop>false</ScaleCrop>
  <Company>Microsoft</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2017-10-12T14:58:00Z</dcterms:created>
  <dcterms:modified xsi:type="dcterms:W3CDTF">2017-10-12T14:58:00Z</dcterms:modified>
</cp:coreProperties>
</file>