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DDDDDD"/>
        <w:spacing w:line="390" w:lineRule="atLeast"/>
        <w:ind w:left="0" w:firstLine="0"/>
        <w:jc w:val="center"/>
        <w:rPr>
          <w:rFonts w:ascii="微软雅黑" w:hAnsi="微软雅黑" w:eastAsia="微软雅黑" w:cs="微软雅黑"/>
          <w:i w:val="0"/>
          <w:caps w:val="0"/>
          <w:color w:val="428EDC"/>
          <w:spacing w:val="0"/>
          <w:sz w:val="39"/>
          <w:szCs w:val="39"/>
        </w:rPr>
      </w:pPr>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科技部关于发布国家重点研发计划“变革性技术关键科学问题”等重点专项2020年度定向项目申报指南的通知</w:t>
      </w:r>
    </w:p>
    <w:p>
      <w:pPr>
        <w:keepNext w:val="0"/>
        <w:keepLines w:val="0"/>
        <w:widowControl/>
        <w:suppressLineNumbers w:val="0"/>
        <w:pBdr>
          <w:bottom w:val="dashed" w:color="999999" w:sz="6" w:space="0"/>
        </w:pBdr>
        <w:shd w:val="clear" w:fill="DDDDDD"/>
        <w:spacing w:after="300" w:afterAutospacing="0" w:line="600" w:lineRule="atLeast"/>
        <w:ind w:left="0" w:firstLine="0"/>
        <w:jc w:val="center"/>
        <w:rPr>
          <w:rFonts w:ascii="Tahoma" w:hAnsi="Tahoma" w:eastAsia="Tahoma" w:cs="Tahoma"/>
          <w:i w:val="0"/>
          <w:caps w:val="0"/>
          <w:color w:val="999999"/>
          <w:spacing w:val="0"/>
          <w:sz w:val="18"/>
          <w:szCs w:val="18"/>
        </w:rPr>
      </w:pPr>
      <w:r>
        <w:rPr>
          <w:rFonts w:hint="default" w:ascii="Tahoma" w:hAnsi="Tahoma" w:eastAsia="Tahoma" w:cs="Tahoma"/>
          <w:i w:val="0"/>
          <w:caps w:val="0"/>
          <w:color w:val="999999"/>
          <w:spacing w:val="0"/>
          <w:kern w:val="0"/>
          <w:sz w:val="18"/>
          <w:szCs w:val="18"/>
          <w:shd w:val="clear" w:fill="DDDDDD"/>
          <w:lang w:val="en-US" w:eastAsia="zh-CN" w:bidi="ar"/>
        </w:rPr>
        <w:t>发布时间： 2020年03月31日    来源：科学技术部</w:t>
      </w:r>
    </w:p>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国科发资〔2020〕82号</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各有关单位：</w:t>
      </w:r>
      <w:bookmarkStart w:id="0" w:name="_GoBack"/>
      <w:bookmarkEnd w:id="0"/>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根据国务院印发的《关于深化中央财政科技计划（专项、基金等）管理改革的方案》（国发〔2014〕64号）的总体部署，按照国家重点研发计划组织管理的相关要求，现将“变革性技术关键科学问题”等重点专项2020年度定向项目申报指南予以发布。请根据指南要求组织项目申报工作。有关事项通知如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一、项目组织申报工作流程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负责人。</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项目的组织实施应整合集成全国相关领域的优势创新团队，聚焦研发问题，强化基础研究、共性关键技术研发和典型应用示范各项任务间的统筹衔接，集中力量，联合攻关。</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国家重点研发计划项目申报评审具体工作流程如下。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——项目申报单位根据指南相关申报要求，通过国家科技管理信息系统填写并提交项目申报书。从指南发布日到项目申报书受理截止日不少于50天。</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申报单位与所有参与单位签署联合申报协议，并明确协议签署时间；项目牵头申报单位、课题申报单位、项目负责人及课题负责人须签署诚信承诺书，项目牵头申报单位及所有参与单位要落实《关于进一步加强科研诚信建设的若干意见》要求，加强对申报材料审核把关，杜绝夸大不实，甚至弄虚作假。</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——推荐单位加强对所推荐的项目申报材料审核把关，按时将推荐项目通过国家科技管理信息系统统一报送。</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专业机构在受理项目申报后，组织形式审查，并组织答辩评审，申报项目的负责人进行报告答辩。根据专家评议情况择优立项。对于支持1~2项的指南方向，原则上只支持1项，如申报项目的评审结果前两位评价相近，且技术路线明显不同，可同时立项支持，并建立动态调整机制，结合过程管理开展中期评估，根据评估结果确定后续支持方式。</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二、组织申报的推荐单位</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三、申请资格要求</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项目牵头申报单位和项目参与单位应为中国大陆境内注册的科研院所、高等学校和企业等（以下简称内地单位），或由内地与香港、内地与澳门科技合作委员会协商确定的港澳高校（名单见附件1）。内地单位应具有独立法人资格，注册时间为2019年3月31日前，有较强的科技研发能力和条件，运行管理规范。国家机关不得牵头或参与申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项目牵头申报单位、项目参与单位以及项目团队成员诚信状况良好，无在惩戒执行期内的科研严重失信行为记录和相关社会领域信用“黑名单”记录。</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申报单位同一个项目只能通过单个推荐单位申报，不得多头申报和重复申报。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项目（课题）负责人须具有高级职称或博士学位，1960年1月1日以后出生，每年用于项目的工作时间不得少于6个月。港澳申报人员应爱国爱港、爱国爱澳。</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项目（课题）负责人原则上应为该项目（课题）主体研究思路的提出者和实际主持研究的科技人员。中央、地方各级国家机关及港澳特区的公务人员（包括行使科技计划管理职能的其他人员）不得申报项目（课题）。</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4. 项目（课题）负责人限申报1个项目（课题）；国家科技重大专项、国家重点研发计划重点专项、科技创新2030—重大项目的在研项目（含任务或课题）负责人不得牵头申报项目（课题）。国家重点研发计划重点专项、科技创新2030—重大项目的在研项目负责人（不含任务或课题负责人）也不得参与申报项目（课题）。</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课题）负责人、项目骨干的申报项目（课题）和国家科技重大专项、国家重点研发计划、科技创新2030—重大项目在研项目（课题）总数不得超过2个；国家科技重大专项、国家重点研发计划、科技创新2030—重大项目在研项目（含任务或课题）负责人不得因申报国家重点研发计划重点专项项目（课题）而退出目前承担的项目（含任务或课题）。国家科技重大专项、国家重点研发计划、科技创新2030—重大项目的在研项目（含任务或课题）负责人和项目骨干退出项目研发团队后，在原项目执行期内原则上不得牵头或参与申报新的国家重点研发计划项目。</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计划任务书执行期（包括延期后的执行期）到2020年12月31日之前的在研项目（含任务或课题）不在限项范围内。</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5. 特邀咨评委委员不得申报项目（课题）；参与重点专项实施方案或本年度项目指南编制的专家，不得申报该重点专项项目（课题）。</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6. 受聘于内地单位的外籍科学家及港、澳、台地区科学家可作为重点专项的项目（课题）负责人，全职受聘人员须由内地聘用单位提供全职聘用的有效材料，非全职受聘人员须由双方单位同时提供聘用的有效材料，并作为项目申报材料一并提交。</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7. 申报项目受理后，原则上不得更改申报单位和负责人。</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8. 项目的具体申报要求，详见各重点专项的申报指南。</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各申报单位在正式提交项目申报书前可利用国家科技管理信息系统公共服务平台查询相关科研人员承担国家科技重大专项、国家重点研发计划重点专项、科技创新2030—重大项目在研项目（含任务或课题）情况，避免重复申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四、具体申报方式</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网上填报。本次申报试行无纸化申请，请各申报单位严格遵循国家、地方各项疫情防控要求，创新工作方法，充分运用视频会议、线上办公平台等信息化手段组建研发团队，减少人员聚集，通过国家科技管理信息系统公共服务平台（http://service.most.gov.cn）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项目申报单位网上填报申报书的受理时间为：2020年4月27日8:00至5月27日16:00。</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组织推荐。请各推荐单位于2020年6月3日16:00前通过国家科技管理信息系统公共服务平台逐项确认推荐项目，并将加盖推荐单位公章的推荐函以电子扫描件上传。</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技术咨询电话及邮箱：</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010-58882999（中继线），</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"mailto:program@istic.ac.cn"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program@istic.ac.cn</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4. 各重点专项业务咨询电话如下。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（1）“变革性技术关键科学问题”重点专项咨询电话：010-68104823。</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（2）“量子调控与量子信息”重点专项咨询电话：010-68104388。</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（3）“大科学装置前沿研究”重点专项咨询电话：010-68104776。</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（4）“发育编程及其代谢调节”重点专项咨询电话：010-68104388。</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附件：</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"https://service.most.gov.cn/u/cms/static/202003/30193230hxft.pdf"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1. 内地与香港、内地与澳门科技合作委员会协商确定的港澳高校名单</w:t>
      </w:r>
      <w:r>
        <w:rPr>
          <w:rFonts w:hint="eastAsia" w:ascii="宋体" w:hAnsi="宋体" w:eastAsia="宋体" w:cs="宋体"/>
          <w:i w:val="0"/>
          <w:caps w:val="0"/>
          <w:spacing w:val="0"/>
          <w:sz w:val="26"/>
          <w:szCs w:val="26"/>
          <w:shd w:val="clear" w:fill="DDDDDD"/>
        </w:rPr>
        <w:fldChar w:fldCharType="end"/>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"https://service.most.gov.cn/u/cms/static/202003/30193312phpr.pdf"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2.“变革性技术关键科学问题”重点专项2020年定向项目申报指南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"https://service.most.gov.cn/u/cms/static/202003/30193327raco.pdf"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"https://service.most.gov.cn/u/cms/static/202003/30193340ixyy.pdf"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"https://service.most.gov.cn/u/cms/static/202003/30193515uffb.pdf"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3.“量子调控与量子信息”重点专项2020年度定向项目申报指南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"https://service.most.gov.cn/u/cms/static/202003/301935325gxk.pdf"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"https://service.most.gov.cn/u/cms/static/202003/30193547psad.pdf"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"https://service.most.gov.cn/u/cms/static/202003/301936079d76.pdf"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4.“大科学装置前沿研究”重点专项2020年度定向项目申报指南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"https://service.most.gov.cn/u/cms/static/202003/30193621b34o.pdf"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"https://service.most.gov.cn/u/cms/static/202003/30193633ebyh.pdf"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"https://service.most.gov.cn/u/cms/static/202003/30193652ujzq.pdf"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5.“发育编程及其代谢调节”重点专项2020年度定向项目申报指南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"https://service.most.gov.cn/u/cms/static/202003/301937072q28.pdf"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"https://service.most.gov.cn/u/cms/static/202003/3019372140ff.pdf"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jc w:val="righ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w:t>
      </w:r>
    </w:p>
    <w:p>
      <w:pPr>
        <w:pStyle w:val="2"/>
        <w:keepNext w:val="0"/>
        <w:keepLines w:val="0"/>
        <w:widowControl/>
        <w:suppressLineNumbers w:val="0"/>
        <w:spacing w:line="450" w:lineRule="atLeast"/>
        <w:jc w:val="righ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科 技 部              </w:t>
      </w:r>
      <w:r>
        <w:rPr>
          <w:rFonts w:hint="eastAsia" w:ascii="宋体" w:hAnsi="宋体" w:eastAsia="宋体" w:cs="宋体"/>
          <w:i w:val="0"/>
          <w:caps w:val="0"/>
          <w:color w:val="444444"/>
          <w:spacing w:val="0"/>
          <w:sz w:val="26"/>
          <w:szCs w:val="26"/>
          <w:shd w:val="clear" w:fill="DDDDDD"/>
        </w:rPr>
        <w:br w:type="textWrapping"/>
      </w:r>
      <w:r>
        <w:rPr>
          <w:rFonts w:hint="eastAsia" w:ascii="宋体" w:hAnsi="宋体" w:eastAsia="宋体" w:cs="宋体"/>
          <w:i w:val="0"/>
          <w:caps w:val="0"/>
          <w:color w:val="444444"/>
          <w:spacing w:val="0"/>
          <w:sz w:val="26"/>
          <w:szCs w:val="26"/>
          <w:shd w:val="clear" w:fill="DDDDDD"/>
        </w:rPr>
        <w:t>  2020年3月30日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F4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2020-04-01T12:43:11Z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